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508CE" w14:textId="042C1BEF" w:rsidR="000E439E" w:rsidRDefault="00050425">
      <w:pPr>
        <w:jc w:val="center"/>
        <w:rPr>
          <w:b/>
          <w:color w:val="FF0000"/>
        </w:rPr>
      </w:pPr>
      <w:r w:rsidRPr="00050425">
        <w:rPr>
          <w:b/>
          <w:color w:val="FF0000"/>
        </w:rPr>
        <w:t>UNDER EMBARGO UNTIL 00:01 GMT on 25 March 2025</w:t>
      </w:r>
    </w:p>
    <w:p w14:paraId="7A0AB969" w14:textId="77777777" w:rsidR="00050425" w:rsidRDefault="00050425">
      <w:pPr>
        <w:jc w:val="center"/>
        <w:rPr>
          <w:b/>
          <w:u w:val="single"/>
        </w:rPr>
      </w:pPr>
    </w:p>
    <w:p w14:paraId="37AF7691" w14:textId="228111C7" w:rsidR="000E439E" w:rsidRDefault="00EF73ED">
      <w:pPr>
        <w:jc w:val="center"/>
      </w:pPr>
      <w:r>
        <w:rPr>
          <w:b/>
          <w:u w:val="single"/>
        </w:rPr>
        <w:t>Become Your Own Remastering Engineer</w:t>
      </w:r>
      <w:r w:rsidR="00416B23">
        <w:rPr>
          <w:b/>
          <w:u w:val="single"/>
        </w:rPr>
        <w:t xml:space="preserve">: </w:t>
      </w:r>
      <w:r w:rsidR="00416B23">
        <w:rPr>
          <w:b/>
          <w:color w:val="0D0D0D"/>
          <w:highlight w:val="white"/>
          <w:u w:val="single"/>
        </w:rPr>
        <w:t xml:space="preserve">Introducing the </w:t>
      </w:r>
      <w:proofErr w:type="spellStart"/>
      <w:r w:rsidR="00416B23">
        <w:rPr>
          <w:b/>
          <w:color w:val="0D0D0D"/>
          <w:highlight w:val="white"/>
          <w:u w:val="single"/>
        </w:rPr>
        <w:t>iFi</w:t>
      </w:r>
      <w:proofErr w:type="spellEnd"/>
      <w:r w:rsidR="00416B23">
        <w:rPr>
          <w:b/>
          <w:color w:val="0D0D0D"/>
          <w:highlight w:val="white"/>
          <w:u w:val="single"/>
        </w:rPr>
        <w:t xml:space="preserve"> </w:t>
      </w:r>
      <w:proofErr w:type="spellStart"/>
      <w:r w:rsidR="00416B23">
        <w:rPr>
          <w:b/>
          <w:color w:val="0D0D0D"/>
          <w:highlight w:val="white"/>
          <w:u w:val="single"/>
        </w:rPr>
        <w:t>iDSD</w:t>
      </w:r>
      <w:proofErr w:type="spellEnd"/>
      <w:r w:rsidR="00416B23">
        <w:rPr>
          <w:b/>
          <w:color w:val="0D0D0D"/>
          <w:highlight w:val="white"/>
          <w:u w:val="single"/>
        </w:rPr>
        <w:t xml:space="preserve"> Valkyrie </w:t>
      </w:r>
    </w:p>
    <w:p w14:paraId="61646733" w14:textId="77777777" w:rsidR="000E439E" w:rsidRDefault="000E439E"/>
    <w:p w14:paraId="3E3EF32E" w14:textId="77777777" w:rsidR="003B60AC" w:rsidRDefault="00000000" w:rsidP="003B60AC">
      <w:pPr>
        <w:rPr>
          <w:color w:val="0D0D0D"/>
          <w:highlight w:val="yellow"/>
        </w:rPr>
      </w:pPr>
      <w:r>
        <w:rPr>
          <w:b/>
          <w:i/>
          <w:color w:val="0D0D0D"/>
          <w:highlight w:val="white"/>
        </w:rPr>
        <w:t xml:space="preserve">Southport, UK: </w:t>
      </w:r>
      <w:proofErr w:type="spellStart"/>
      <w:r>
        <w:rPr>
          <w:color w:val="0D0D0D"/>
          <w:highlight w:val="white"/>
        </w:rPr>
        <w:t>iFi</w:t>
      </w:r>
      <w:proofErr w:type="spellEnd"/>
      <w:r>
        <w:rPr>
          <w:color w:val="0D0D0D"/>
          <w:highlight w:val="white"/>
        </w:rPr>
        <w:t xml:space="preserve"> Audio, a trailblazer in high-fidelity audio components, proudly introduces its latest innovation: the </w:t>
      </w:r>
      <w:proofErr w:type="spellStart"/>
      <w:r>
        <w:rPr>
          <w:color w:val="0D0D0D"/>
          <w:highlight w:val="white"/>
        </w:rPr>
        <w:t>iDSD</w:t>
      </w:r>
      <w:proofErr w:type="spellEnd"/>
      <w:r>
        <w:rPr>
          <w:color w:val="0D0D0D"/>
          <w:highlight w:val="white"/>
        </w:rPr>
        <w:t xml:space="preserve"> Valkyrie. </w:t>
      </w:r>
      <w:r w:rsidR="003B60AC">
        <w:rPr>
          <w:color w:val="0D0D0D"/>
        </w:rPr>
        <w:t>This</w:t>
      </w:r>
      <w:r w:rsidR="003B60AC" w:rsidRPr="003766EB">
        <w:rPr>
          <w:color w:val="0D0D0D"/>
        </w:rPr>
        <w:t xml:space="preserve"> flagship portable DAC/Amp </w:t>
      </w:r>
      <w:r w:rsidR="003B60AC">
        <w:rPr>
          <w:color w:val="0D0D0D"/>
        </w:rPr>
        <w:t xml:space="preserve">is </w:t>
      </w:r>
      <w:r w:rsidR="003B60AC" w:rsidRPr="003766EB">
        <w:rPr>
          <w:color w:val="0D0D0D"/>
        </w:rPr>
        <w:t xml:space="preserve">for those </w:t>
      </w:r>
      <w:r w:rsidR="003B60AC">
        <w:rPr>
          <w:color w:val="0D0D0D"/>
        </w:rPr>
        <w:t xml:space="preserve">demanding more than pure power or </w:t>
      </w:r>
      <w:r w:rsidR="003B60AC" w:rsidRPr="003766EB">
        <w:rPr>
          <w:color w:val="0D0D0D"/>
        </w:rPr>
        <w:t>precision</w:t>
      </w:r>
      <w:r w:rsidR="003B60AC">
        <w:rPr>
          <w:color w:val="0D0D0D"/>
        </w:rPr>
        <w:t>; it’s</w:t>
      </w:r>
      <w:r w:rsidR="003B60AC" w:rsidRPr="003766EB">
        <w:rPr>
          <w:color w:val="0D0D0D"/>
        </w:rPr>
        <w:t xml:space="preserve"> </w:t>
      </w:r>
      <w:r w:rsidR="003B60AC">
        <w:rPr>
          <w:color w:val="0D0D0D"/>
        </w:rPr>
        <w:t xml:space="preserve">for </w:t>
      </w:r>
      <w:r w:rsidR="003B60AC" w:rsidRPr="003766EB">
        <w:rPr>
          <w:color w:val="0D0D0D"/>
        </w:rPr>
        <w:t xml:space="preserve">those who </w:t>
      </w:r>
      <w:r w:rsidR="003B60AC">
        <w:rPr>
          <w:color w:val="0D0D0D"/>
        </w:rPr>
        <w:t>seek</w:t>
      </w:r>
      <w:r w:rsidR="003B60AC" w:rsidRPr="003766EB">
        <w:rPr>
          <w:color w:val="0D0D0D"/>
        </w:rPr>
        <w:t xml:space="preserve"> the power to shape their own sonic signature.</w:t>
      </w:r>
    </w:p>
    <w:p w14:paraId="1003F6F1" w14:textId="77777777" w:rsidR="003B60AC" w:rsidRPr="00AF2290" w:rsidRDefault="003B60AC" w:rsidP="003B60AC">
      <w:pPr>
        <w:rPr>
          <w:color w:val="0D0D0D"/>
          <w:highlight w:val="yellow"/>
        </w:rPr>
      </w:pPr>
    </w:p>
    <w:p w14:paraId="38978174" w14:textId="033CAA67" w:rsidR="006F5A47" w:rsidRDefault="003B60AC" w:rsidP="003B60AC">
      <w:pPr>
        <w:rPr>
          <w:color w:val="0D0D0D"/>
          <w:highlight w:val="white"/>
        </w:rPr>
      </w:pPr>
      <w:r>
        <w:rPr>
          <w:color w:val="0D0D0D"/>
          <w:highlight w:val="white"/>
        </w:rPr>
        <w:t xml:space="preserve">The Valkyrie fuses unrivalled customisation with cutting-edge technology, all in a compact form. It hides thunderous amounts of sonic control with K2HD Technology, DSD Remastering, six additional digital filters and </w:t>
      </w:r>
      <w:proofErr w:type="spellStart"/>
      <w:r>
        <w:rPr>
          <w:color w:val="0D0D0D"/>
          <w:highlight w:val="white"/>
        </w:rPr>
        <w:t>iFi’s</w:t>
      </w:r>
      <w:proofErr w:type="spellEnd"/>
      <w:r>
        <w:rPr>
          <w:color w:val="0D0D0D"/>
          <w:highlight w:val="white"/>
        </w:rPr>
        <w:t xml:space="preserve"> signature analogue processing. With quad-DAC architecture, 5,700mW* peak output, lossless Bluetooth, and 18-hour battery life, it is unmatched by any other portable on the market.</w:t>
      </w:r>
    </w:p>
    <w:p w14:paraId="4A40E641" w14:textId="77777777" w:rsidR="003C3C06" w:rsidRDefault="003C3C06" w:rsidP="003B60AC">
      <w:pPr>
        <w:rPr>
          <w:color w:val="0D0D0D"/>
          <w:highlight w:val="white"/>
        </w:rPr>
      </w:pPr>
    </w:p>
    <w:p w14:paraId="1FA1CC3E" w14:textId="30F9F940" w:rsidR="003C3C06" w:rsidRPr="003C3C06" w:rsidRDefault="003C3C06" w:rsidP="003B60AC">
      <w:pPr>
        <w:rPr>
          <w:i/>
          <w:color w:val="999999"/>
          <w:sz w:val="18"/>
          <w:szCs w:val="18"/>
          <w:highlight w:val="white"/>
        </w:rPr>
      </w:pPr>
      <w:r>
        <w:rPr>
          <w:i/>
          <w:color w:val="999999"/>
          <w:sz w:val="18"/>
          <w:szCs w:val="18"/>
          <w:highlight w:val="white"/>
        </w:rPr>
        <w:t xml:space="preserve">*Peak output measured using </w:t>
      </w:r>
      <w:proofErr w:type="spellStart"/>
      <w:r>
        <w:rPr>
          <w:i/>
          <w:color w:val="999999"/>
          <w:sz w:val="18"/>
          <w:szCs w:val="18"/>
          <w:highlight w:val="white"/>
        </w:rPr>
        <w:t>iFi’s</w:t>
      </w:r>
      <w:proofErr w:type="spellEnd"/>
      <w:r>
        <w:rPr>
          <w:i/>
          <w:color w:val="999999"/>
          <w:sz w:val="18"/>
          <w:szCs w:val="18"/>
          <w:highlight w:val="white"/>
        </w:rPr>
        <w:t xml:space="preserve"> standards. For more information, please visit:</w:t>
      </w:r>
      <w:r w:rsidRPr="003C3C06">
        <w:rPr>
          <w:i/>
          <w:color w:val="999999"/>
          <w:sz w:val="18"/>
          <w:szCs w:val="18"/>
          <w:highlight w:val="white"/>
        </w:rPr>
        <w:t xml:space="preserve"> https://ifi-audio.com/faqs/how-maximum-power-is-measured/.</w:t>
      </w:r>
      <w:r>
        <w:rPr>
          <w:i/>
          <w:color w:val="999999"/>
          <w:sz w:val="18"/>
          <w:szCs w:val="18"/>
          <w:highlight w:val="white"/>
        </w:rPr>
        <w:t xml:space="preserve"> </w:t>
      </w:r>
    </w:p>
    <w:p w14:paraId="70DC5234" w14:textId="46A658E7" w:rsidR="000E439E" w:rsidRDefault="000E439E" w:rsidP="003B60AC">
      <w:pPr>
        <w:rPr>
          <w:color w:val="0D0D0D"/>
          <w:highlight w:val="white"/>
        </w:rPr>
      </w:pPr>
    </w:p>
    <w:p w14:paraId="4F4A89B4" w14:textId="774E995F" w:rsidR="000E439E" w:rsidRDefault="003B60AC">
      <w:pPr>
        <w:rPr>
          <w:b/>
          <w:color w:val="0D0D0D"/>
          <w:highlight w:val="white"/>
        </w:rPr>
      </w:pPr>
      <w:r>
        <w:rPr>
          <w:b/>
          <w:color w:val="0D0D0D"/>
          <w:highlight w:val="white"/>
        </w:rPr>
        <w:t xml:space="preserve">Key features &amp; functionality: </w:t>
      </w:r>
    </w:p>
    <w:p w14:paraId="73008086" w14:textId="77777777" w:rsidR="003B60AC" w:rsidRDefault="003B60AC">
      <w:pPr>
        <w:rPr>
          <w:b/>
          <w:color w:val="0D0D0D"/>
          <w:highlight w:val="white"/>
        </w:rPr>
      </w:pPr>
    </w:p>
    <w:p w14:paraId="5139B14A" w14:textId="77777777" w:rsidR="003B60AC" w:rsidRDefault="003B60AC" w:rsidP="003B60AC">
      <w:pPr>
        <w:numPr>
          <w:ilvl w:val="0"/>
          <w:numId w:val="3"/>
        </w:numPr>
        <w:rPr>
          <w:color w:val="0D0D0D"/>
          <w:highlight w:val="white"/>
        </w:rPr>
      </w:pPr>
      <w:r>
        <w:rPr>
          <w:b/>
          <w:color w:val="0D0D0D"/>
          <w:highlight w:val="white"/>
        </w:rPr>
        <w:t>K2HD Technology:</w:t>
      </w:r>
      <w:r>
        <w:rPr>
          <w:color w:val="0D0D0D"/>
          <w:highlight w:val="white"/>
        </w:rPr>
        <w:t xml:space="preserve"> Restores the richness of analogue sound, offering a natural listening experience.</w:t>
      </w:r>
    </w:p>
    <w:p w14:paraId="2D533854" w14:textId="77777777" w:rsidR="003B60AC" w:rsidRDefault="003B60AC" w:rsidP="003B60AC">
      <w:pPr>
        <w:numPr>
          <w:ilvl w:val="0"/>
          <w:numId w:val="3"/>
        </w:numPr>
        <w:rPr>
          <w:color w:val="0D0D0D"/>
          <w:highlight w:val="white"/>
        </w:rPr>
      </w:pPr>
      <w:r>
        <w:rPr>
          <w:b/>
          <w:color w:val="0D0D0D"/>
          <w:highlight w:val="white"/>
        </w:rPr>
        <w:t>DSD 1024 Remastering:</w:t>
      </w:r>
      <w:r>
        <w:rPr>
          <w:color w:val="0D0D0D"/>
          <w:highlight w:val="white"/>
        </w:rPr>
        <w:t xml:space="preserve"> High-performance FPGA professionally remasters audio to DSD512 or DSD1024 for exceptional clarity and detail.</w:t>
      </w:r>
    </w:p>
    <w:p w14:paraId="6CA4BD30" w14:textId="77777777" w:rsidR="003B60AC" w:rsidRDefault="003B60AC" w:rsidP="003B60AC">
      <w:pPr>
        <w:numPr>
          <w:ilvl w:val="0"/>
          <w:numId w:val="3"/>
        </w:numPr>
        <w:rPr>
          <w:color w:val="0D0D0D"/>
          <w:highlight w:val="white"/>
        </w:rPr>
      </w:pPr>
      <w:r>
        <w:rPr>
          <w:b/>
          <w:color w:val="0D0D0D"/>
          <w:highlight w:val="white"/>
        </w:rPr>
        <w:t>Quad DAC Architecture:</w:t>
      </w:r>
      <w:r>
        <w:rPr>
          <w:color w:val="0D0D0D"/>
          <w:highlight w:val="white"/>
        </w:rPr>
        <w:t xml:space="preserve"> </w:t>
      </w:r>
      <w:r w:rsidRPr="00D1049B">
        <w:rPr>
          <w:color w:val="0D0D0D"/>
        </w:rPr>
        <w:t xml:space="preserve">Four interleaved Burr-Brown DACs </w:t>
      </w:r>
      <w:r>
        <w:rPr>
          <w:color w:val="0D0D0D"/>
        </w:rPr>
        <w:t>deliver the dynamics</w:t>
      </w:r>
      <w:r w:rsidRPr="00D1049B">
        <w:rPr>
          <w:color w:val="0D0D0D"/>
        </w:rPr>
        <w:t xml:space="preserve"> of</w:t>
      </w:r>
      <w:r>
        <w:rPr>
          <w:color w:val="0D0D0D"/>
        </w:rPr>
        <w:t xml:space="preserve"> famed</w:t>
      </w:r>
      <w:r w:rsidRPr="00D1049B">
        <w:rPr>
          <w:color w:val="0D0D0D"/>
        </w:rPr>
        <w:t xml:space="preserve"> multi-bit chipset</w:t>
      </w:r>
      <w:r>
        <w:rPr>
          <w:color w:val="0D0D0D"/>
        </w:rPr>
        <w:t>s</w:t>
      </w:r>
      <w:r w:rsidRPr="00D1049B">
        <w:rPr>
          <w:color w:val="0D0D0D"/>
        </w:rPr>
        <w:t>, with superior low-level linearity</w:t>
      </w:r>
      <w:r>
        <w:rPr>
          <w:color w:val="0D0D0D"/>
        </w:rPr>
        <w:t>.</w:t>
      </w:r>
    </w:p>
    <w:p w14:paraId="06FAD001" w14:textId="77777777" w:rsidR="003B60AC" w:rsidRPr="004E1778" w:rsidRDefault="003B60AC" w:rsidP="003B60AC">
      <w:pPr>
        <w:numPr>
          <w:ilvl w:val="0"/>
          <w:numId w:val="3"/>
        </w:numPr>
        <w:rPr>
          <w:color w:val="0D0D0D"/>
          <w:highlight w:val="white"/>
        </w:rPr>
      </w:pPr>
      <w:r>
        <w:rPr>
          <w:b/>
          <w:color w:val="0D0D0D"/>
          <w:highlight w:val="white"/>
        </w:rPr>
        <w:t>5,700mW Peak Output:</w:t>
      </w:r>
      <w:r>
        <w:rPr>
          <w:color w:val="0D0D0D"/>
          <w:highlight w:val="white"/>
        </w:rPr>
        <w:t xml:space="preserve"> Delivers formidable power for driving the most demanding headphones.</w:t>
      </w:r>
    </w:p>
    <w:p w14:paraId="5F0A69B0" w14:textId="77777777" w:rsidR="003B60AC" w:rsidRDefault="003B60AC" w:rsidP="003B60AC">
      <w:pPr>
        <w:numPr>
          <w:ilvl w:val="0"/>
          <w:numId w:val="3"/>
        </w:numPr>
        <w:rPr>
          <w:color w:val="0D0D0D"/>
          <w:highlight w:val="white"/>
        </w:rPr>
      </w:pPr>
      <w:r>
        <w:rPr>
          <w:b/>
          <w:color w:val="0D0D0D"/>
          <w:highlight w:val="white"/>
        </w:rPr>
        <w:t xml:space="preserve">Lossless Bluetooth and </w:t>
      </w:r>
      <w:proofErr w:type="spellStart"/>
      <w:r>
        <w:rPr>
          <w:b/>
          <w:color w:val="0D0D0D"/>
          <w:highlight w:val="white"/>
        </w:rPr>
        <w:t>xMEMS</w:t>
      </w:r>
      <w:proofErr w:type="spellEnd"/>
      <w:r>
        <w:rPr>
          <w:b/>
          <w:color w:val="0D0D0D"/>
          <w:highlight w:val="white"/>
        </w:rPr>
        <w:t xml:space="preserve"> Support:</w:t>
      </w:r>
      <w:r>
        <w:rPr>
          <w:color w:val="0D0D0D"/>
          <w:highlight w:val="white"/>
        </w:rPr>
        <w:t xml:space="preserve"> Delivers CD-quality Bluetooth via </w:t>
      </w:r>
      <w:proofErr w:type="spellStart"/>
      <w:r>
        <w:rPr>
          <w:color w:val="0D0D0D"/>
          <w:highlight w:val="white"/>
        </w:rPr>
        <w:t>aptX</w:t>
      </w:r>
      <w:proofErr w:type="spellEnd"/>
      <w:r>
        <w:rPr>
          <w:color w:val="0D0D0D"/>
          <w:highlight w:val="white"/>
        </w:rPr>
        <w:t xml:space="preserve"> Lossless and next-gen driver compatibility for ultra-fast, precise sound.</w:t>
      </w:r>
    </w:p>
    <w:p w14:paraId="2D856F0A" w14:textId="77777777" w:rsidR="003B60AC" w:rsidRDefault="003B60AC" w:rsidP="003B60AC">
      <w:pPr>
        <w:numPr>
          <w:ilvl w:val="0"/>
          <w:numId w:val="3"/>
        </w:numPr>
        <w:rPr>
          <w:color w:val="0D0D0D"/>
          <w:highlight w:val="white"/>
        </w:rPr>
      </w:pPr>
      <w:r>
        <w:rPr>
          <w:b/>
          <w:color w:val="0D0D0D"/>
          <w:highlight w:val="white"/>
        </w:rPr>
        <w:t>20,000mAh Battery:</w:t>
      </w:r>
      <w:r>
        <w:rPr>
          <w:color w:val="0D0D0D"/>
          <w:highlight w:val="white"/>
        </w:rPr>
        <w:t xml:space="preserve"> 18 hours of continuous playtime, with fast charging via USB-C in just 2.5 hours.</w:t>
      </w:r>
    </w:p>
    <w:p w14:paraId="3A1892F5" w14:textId="77777777" w:rsidR="000E439E" w:rsidRDefault="000E439E">
      <w:pPr>
        <w:ind w:left="720"/>
        <w:rPr>
          <w:color w:val="0D0D0D"/>
          <w:highlight w:val="white"/>
        </w:rPr>
      </w:pPr>
    </w:p>
    <w:p w14:paraId="5CA7F803" w14:textId="0633BBC1" w:rsidR="00363206" w:rsidRDefault="00363206">
      <w:pPr>
        <w:ind w:left="720"/>
        <w:rPr>
          <w:color w:val="0D0D0D"/>
          <w:highlight w:val="white"/>
        </w:rPr>
      </w:pPr>
    </w:p>
    <w:p w14:paraId="31C575F4" w14:textId="09B68A3F" w:rsidR="00363206" w:rsidRDefault="006F5A47">
      <w:pPr>
        <w:ind w:left="720"/>
        <w:rPr>
          <w:color w:val="0D0D0D"/>
          <w:highlight w:val="white"/>
        </w:rPr>
      </w:pPr>
      <w:r>
        <w:rPr>
          <w:noProof/>
          <w:color w:val="0D0D0D"/>
          <w:highlight w:val="white"/>
        </w:rPr>
        <w:drawing>
          <wp:anchor distT="0" distB="0" distL="114300" distR="114300" simplePos="0" relativeHeight="251662336" behindDoc="1" locked="0" layoutInCell="1" allowOverlap="1" wp14:anchorId="49327ABC" wp14:editId="3AE25007">
            <wp:simplePos x="0" y="0"/>
            <wp:positionH relativeFrom="margin">
              <wp:align>center</wp:align>
            </wp:positionH>
            <wp:positionV relativeFrom="paragraph">
              <wp:posOffset>11430</wp:posOffset>
            </wp:positionV>
            <wp:extent cx="2957541" cy="1964751"/>
            <wp:effectExtent l="0" t="0" r="0" b="0"/>
            <wp:wrapTight wrapText="bothSides">
              <wp:wrapPolygon edited="0">
                <wp:start x="0" y="0"/>
                <wp:lineTo x="0" y="21363"/>
                <wp:lineTo x="21428" y="21363"/>
                <wp:lineTo x="21428" y="0"/>
                <wp:lineTo x="0" y="0"/>
              </wp:wrapPolygon>
            </wp:wrapTight>
            <wp:docPr id="1555889794" name="image9.jpg" descr="A close-up of a device&#10;&#10;AI-generated content may be incorrect."/>
            <wp:cNvGraphicFramePr/>
            <a:graphic xmlns:a="http://schemas.openxmlformats.org/drawingml/2006/main">
              <a:graphicData uri="http://schemas.openxmlformats.org/drawingml/2006/picture">
                <pic:pic xmlns:pic="http://schemas.openxmlformats.org/drawingml/2006/picture">
                  <pic:nvPicPr>
                    <pic:cNvPr id="1555889794" name="image9.jpg" descr="A close-up of a device&#10;&#10;AI-generated content may be incorrect."/>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957541" cy="1964751"/>
                    </a:xfrm>
                    <a:prstGeom prst="rect">
                      <a:avLst/>
                    </a:prstGeom>
                    <a:ln/>
                  </pic:spPr>
                </pic:pic>
              </a:graphicData>
            </a:graphic>
          </wp:anchor>
        </w:drawing>
      </w:r>
    </w:p>
    <w:p w14:paraId="77330B1F" w14:textId="474D5DFD" w:rsidR="00363206" w:rsidRDefault="00363206">
      <w:pPr>
        <w:ind w:left="720"/>
        <w:rPr>
          <w:color w:val="0D0D0D"/>
          <w:highlight w:val="white"/>
        </w:rPr>
      </w:pPr>
    </w:p>
    <w:p w14:paraId="08DF4A80" w14:textId="77777777" w:rsidR="00363206" w:rsidRDefault="00363206">
      <w:pPr>
        <w:ind w:left="720"/>
        <w:rPr>
          <w:color w:val="0D0D0D"/>
          <w:highlight w:val="white"/>
        </w:rPr>
      </w:pPr>
    </w:p>
    <w:p w14:paraId="387C1B5B" w14:textId="77777777" w:rsidR="00363206" w:rsidRDefault="00363206">
      <w:pPr>
        <w:ind w:left="720"/>
        <w:rPr>
          <w:color w:val="0D0D0D"/>
          <w:highlight w:val="white"/>
        </w:rPr>
      </w:pPr>
    </w:p>
    <w:p w14:paraId="7E0725B6" w14:textId="77777777" w:rsidR="00363206" w:rsidRDefault="00363206">
      <w:pPr>
        <w:ind w:left="720"/>
        <w:rPr>
          <w:color w:val="0D0D0D"/>
          <w:highlight w:val="white"/>
        </w:rPr>
      </w:pPr>
    </w:p>
    <w:p w14:paraId="450EF8F0" w14:textId="77777777" w:rsidR="00363206" w:rsidRDefault="00363206">
      <w:pPr>
        <w:ind w:left="720"/>
        <w:rPr>
          <w:color w:val="0D0D0D"/>
          <w:highlight w:val="white"/>
        </w:rPr>
      </w:pPr>
    </w:p>
    <w:p w14:paraId="0732D408" w14:textId="77777777" w:rsidR="00363206" w:rsidRDefault="00363206">
      <w:pPr>
        <w:ind w:left="720"/>
        <w:rPr>
          <w:color w:val="0D0D0D"/>
          <w:highlight w:val="white"/>
        </w:rPr>
      </w:pPr>
    </w:p>
    <w:p w14:paraId="58738660" w14:textId="77777777" w:rsidR="00363206" w:rsidRDefault="00363206">
      <w:pPr>
        <w:ind w:left="720"/>
        <w:rPr>
          <w:color w:val="0D0D0D"/>
          <w:highlight w:val="white"/>
        </w:rPr>
      </w:pPr>
    </w:p>
    <w:p w14:paraId="38D8DAA6" w14:textId="77777777" w:rsidR="00363206" w:rsidRDefault="00363206">
      <w:pPr>
        <w:ind w:left="720"/>
        <w:rPr>
          <w:color w:val="0D0D0D"/>
          <w:highlight w:val="white"/>
        </w:rPr>
      </w:pPr>
    </w:p>
    <w:p w14:paraId="71A6A3F9" w14:textId="77777777" w:rsidR="00363206" w:rsidRDefault="00363206">
      <w:pPr>
        <w:ind w:left="720"/>
        <w:rPr>
          <w:color w:val="0D0D0D"/>
          <w:highlight w:val="white"/>
        </w:rPr>
      </w:pPr>
    </w:p>
    <w:p w14:paraId="5BCA89FC" w14:textId="77777777" w:rsidR="000E439E" w:rsidRDefault="000E439E">
      <w:pPr>
        <w:rPr>
          <w:color w:val="0D0D0D"/>
          <w:highlight w:val="white"/>
        </w:rPr>
      </w:pPr>
    </w:p>
    <w:p w14:paraId="3DF6C533" w14:textId="77777777" w:rsidR="006F5A47" w:rsidRDefault="006F5A47">
      <w:pPr>
        <w:jc w:val="center"/>
        <w:rPr>
          <w:b/>
          <w:bCs/>
          <w:color w:val="0D0D0D"/>
          <w:highlight w:val="white"/>
        </w:rPr>
      </w:pPr>
    </w:p>
    <w:p w14:paraId="4C6CDD97" w14:textId="77777777" w:rsidR="006F5A47" w:rsidRDefault="006F5A47">
      <w:pPr>
        <w:jc w:val="center"/>
        <w:rPr>
          <w:b/>
          <w:bCs/>
          <w:color w:val="0D0D0D"/>
          <w:highlight w:val="white"/>
        </w:rPr>
      </w:pPr>
    </w:p>
    <w:p w14:paraId="01D1726C" w14:textId="77777777" w:rsidR="006F5A47" w:rsidRDefault="006F5A47">
      <w:pPr>
        <w:jc w:val="center"/>
        <w:rPr>
          <w:b/>
          <w:bCs/>
          <w:color w:val="0D0D0D"/>
          <w:highlight w:val="white"/>
        </w:rPr>
      </w:pPr>
    </w:p>
    <w:p w14:paraId="3CC9E1D5" w14:textId="77777777" w:rsidR="006F5A47" w:rsidRDefault="006F5A47">
      <w:pPr>
        <w:jc w:val="center"/>
        <w:rPr>
          <w:b/>
          <w:bCs/>
          <w:color w:val="0D0D0D"/>
          <w:highlight w:val="white"/>
        </w:rPr>
      </w:pPr>
    </w:p>
    <w:p w14:paraId="40B1B87F" w14:textId="77777777" w:rsidR="006F5A47" w:rsidRDefault="006F5A47">
      <w:pPr>
        <w:jc w:val="center"/>
        <w:rPr>
          <w:b/>
          <w:bCs/>
          <w:color w:val="0D0D0D"/>
          <w:highlight w:val="white"/>
        </w:rPr>
      </w:pPr>
    </w:p>
    <w:p w14:paraId="041C5F3E" w14:textId="27E96AC4" w:rsidR="000E439E" w:rsidRPr="00363206" w:rsidRDefault="00363206">
      <w:pPr>
        <w:jc w:val="center"/>
        <w:rPr>
          <w:b/>
          <w:bCs/>
          <w:color w:val="0D0D0D"/>
          <w:highlight w:val="white"/>
        </w:rPr>
      </w:pPr>
      <w:r>
        <w:rPr>
          <w:b/>
          <w:bCs/>
          <w:color w:val="0D0D0D"/>
          <w:highlight w:val="white"/>
        </w:rPr>
        <w:t>Studio Secrets, Now Yours</w:t>
      </w:r>
    </w:p>
    <w:p w14:paraId="1BD9B687" w14:textId="77777777" w:rsidR="00363206" w:rsidRDefault="00363206">
      <w:pPr>
        <w:jc w:val="center"/>
        <w:rPr>
          <w:color w:val="0D0D0D"/>
          <w:highlight w:val="white"/>
        </w:rPr>
      </w:pPr>
    </w:p>
    <w:p w14:paraId="2696F693" w14:textId="6E611E4A" w:rsidR="006F5A47" w:rsidRDefault="006F5A47" w:rsidP="006F5A47">
      <w:pPr>
        <w:rPr>
          <w:color w:val="0D0D0D"/>
          <w:highlight w:val="white"/>
        </w:rPr>
      </w:pPr>
      <w:r>
        <w:rPr>
          <w:color w:val="0D0D0D"/>
          <w:highlight w:val="white"/>
        </w:rPr>
        <w:t xml:space="preserve">The </w:t>
      </w:r>
      <w:proofErr w:type="spellStart"/>
      <w:r>
        <w:rPr>
          <w:color w:val="0D0D0D"/>
          <w:highlight w:val="white"/>
        </w:rPr>
        <w:t>iDSD</w:t>
      </w:r>
      <w:proofErr w:type="spellEnd"/>
      <w:r>
        <w:rPr>
          <w:color w:val="0D0D0D"/>
          <w:highlight w:val="white"/>
        </w:rPr>
        <w:t xml:space="preserve"> Valkyrie isn’t just powerful, it’s personal. D</w:t>
      </w:r>
      <w:r w:rsidRPr="006E5C7B">
        <w:rPr>
          <w:color w:val="0D0D0D"/>
          <w:highlight w:val="white"/>
        </w:rPr>
        <w:t>esigned for those who crave musicality and emotional depth, the Valkyrie takes tools once reserved for the world’s top mastering houses and delivers them directly to your fingertips</w:t>
      </w:r>
      <w:r>
        <w:rPr>
          <w:color w:val="0D0D0D"/>
          <w:highlight w:val="white"/>
        </w:rPr>
        <w:t>, ready to be experienced at the press of a button.</w:t>
      </w:r>
    </w:p>
    <w:p w14:paraId="259DDDC0" w14:textId="2978DC2A" w:rsidR="006F5A47" w:rsidRDefault="006F5A47" w:rsidP="006F5A47">
      <w:pPr>
        <w:rPr>
          <w:color w:val="0D0D0D"/>
          <w:highlight w:val="white"/>
        </w:rPr>
      </w:pPr>
    </w:p>
    <w:p w14:paraId="6BA58A67" w14:textId="2EB57DA3" w:rsidR="006F5A47" w:rsidRPr="006F5A47" w:rsidRDefault="006F5A47" w:rsidP="006F5A47">
      <w:pPr>
        <w:spacing w:before="240" w:after="240"/>
        <w:jc w:val="center"/>
        <w:rPr>
          <w:b/>
          <w:color w:val="0D0D0D"/>
          <w:highlight w:val="white"/>
        </w:rPr>
      </w:pPr>
      <w:r>
        <w:rPr>
          <w:noProof/>
          <w:color w:val="0D0D0D"/>
          <w:highlight w:val="white"/>
        </w:rPr>
        <w:drawing>
          <wp:anchor distT="0" distB="0" distL="114300" distR="114300" simplePos="0" relativeHeight="251664384" behindDoc="1" locked="0" layoutInCell="1" allowOverlap="1" wp14:anchorId="7F8023AD" wp14:editId="03A1ABC9">
            <wp:simplePos x="0" y="0"/>
            <wp:positionH relativeFrom="margin">
              <wp:align>center</wp:align>
            </wp:positionH>
            <wp:positionV relativeFrom="paragraph">
              <wp:posOffset>427990</wp:posOffset>
            </wp:positionV>
            <wp:extent cx="1781810" cy="1805940"/>
            <wp:effectExtent l="0" t="0" r="8890" b="3810"/>
            <wp:wrapTight wrapText="bothSides">
              <wp:wrapPolygon edited="0">
                <wp:start x="1847" y="0"/>
                <wp:lineTo x="0" y="2506"/>
                <wp:lineTo x="0" y="18911"/>
                <wp:lineTo x="1847" y="21418"/>
                <wp:lineTo x="19398" y="21418"/>
                <wp:lineTo x="21477" y="19139"/>
                <wp:lineTo x="21477" y="2506"/>
                <wp:lineTo x="19629" y="0"/>
                <wp:lineTo x="1847" y="0"/>
              </wp:wrapPolygon>
            </wp:wrapTight>
            <wp:docPr id="1857354364" name="Picture 1" descr="A black and orange computer c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54364" name="Picture 1" descr="A black and orange computer chip&#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685" t="28498" r="28947" b="28571"/>
                    <a:stretch/>
                  </pic:blipFill>
                  <pic:spPr bwMode="auto">
                    <a:xfrm>
                      <a:off x="0" y="0"/>
                      <a:ext cx="1781810" cy="1805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0D0D0D"/>
          <w:highlight w:val="white"/>
        </w:rPr>
        <w:t>DSD 1024 Remastering</w:t>
      </w:r>
    </w:p>
    <w:p w14:paraId="5A4506C1" w14:textId="249CCEC7" w:rsidR="006F5A47" w:rsidRPr="006E5C7B" w:rsidRDefault="006F5A47" w:rsidP="006F5A47">
      <w:pPr>
        <w:rPr>
          <w:color w:val="0D0D0D"/>
          <w:highlight w:val="white"/>
        </w:rPr>
      </w:pPr>
    </w:p>
    <w:p w14:paraId="6EAF297C" w14:textId="5366569B" w:rsidR="00363206" w:rsidRDefault="00363206">
      <w:pPr>
        <w:jc w:val="center"/>
        <w:rPr>
          <w:color w:val="0D0D0D"/>
          <w:highlight w:val="white"/>
        </w:rPr>
      </w:pPr>
    </w:p>
    <w:p w14:paraId="4F7E8711" w14:textId="77777777" w:rsidR="000E439E" w:rsidRDefault="000E439E">
      <w:pPr>
        <w:rPr>
          <w:color w:val="0D0D0D"/>
          <w:highlight w:val="white"/>
        </w:rPr>
      </w:pPr>
    </w:p>
    <w:p w14:paraId="0529E9CA" w14:textId="77777777" w:rsidR="006F5A47" w:rsidRDefault="006F5A47">
      <w:pPr>
        <w:jc w:val="center"/>
        <w:rPr>
          <w:b/>
          <w:color w:val="0D0D0D"/>
          <w:highlight w:val="white"/>
        </w:rPr>
      </w:pPr>
    </w:p>
    <w:p w14:paraId="2EEEA4F6" w14:textId="77777777" w:rsidR="006F5A47" w:rsidRDefault="006F5A47">
      <w:pPr>
        <w:jc w:val="center"/>
        <w:rPr>
          <w:b/>
          <w:color w:val="0D0D0D"/>
          <w:highlight w:val="white"/>
        </w:rPr>
      </w:pPr>
    </w:p>
    <w:p w14:paraId="3D65B41B" w14:textId="77777777" w:rsidR="006F5A47" w:rsidRDefault="006F5A47">
      <w:pPr>
        <w:jc w:val="center"/>
        <w:rPr>
          <w:b/>
          <w:color w:val="0D0D0D"/>
          <w:highlight w:val="white"/>
        </w:rPr>
      </w:pPr>
    </w:p>
    <w:p w14:paraId="071C8CF7" w14:textId="77777777" w:rsidR="006F5A47" w:rsidRDefault="006F5A47">
      <w:pPr>
        <w:jc w:val="center"/>
        <w:rPr>
          <w:b/>
          <w:color w:val="0D0D0D"/>
          <w:highlight w:val="white"/>
        </w:rPr>
      </w:pPr>
    </w:p>
    <w:p w14:paraId="7B84305D" w14:textId="77777777" w:rsidR="006F5A47" w:rsidRDefault="006F5A47">
      <w:pPr>
        <w:jc w:val="center"/>
        <w:rPr>
          <w:b/>
          <w:color w:val="0D0D0D"/>
          <w:highlight w:val="white"/>
        </w:rPr>
      </w:pPr>
    </w:p>
    <w:p w14:paraId="536A98C8" w14:textId="77777777" w:rsidR="006F5A47" w:rsidRDefault="006F5A47">
      <w:pPr>
        <w:jc w:val="center"/>
        <w:rPr>
          <w:b/>
          <w:color w:val="0D0D0D"/>
          <w:highlight w:val="white"/>
        </w:rPr>
      </w:pPr>
    </w:p>
    <w:p w14:paraId="6D02E479" w14:textId="77777777" w:rsidR="006F5A47" w:rsidRDefault="006F5A47">
      <w:pPr>
        <w:jc w:val="center"/>
        <w:rPr>
          <w:b/>
          <w:color w:val="0D0D0D"/>
          <w:highlight w:val="white"/>
        </w:rPr>
      </w:pPr>
    </w:p>
    <w:p w14:paraId="6558AAA5" w14:textId="77777777" w:rsidR="006F5A47" w:rsidRDefault="006F5A47">
      <w:pPr>
        <w:jc w:val="center"/>
        <w:rPr>
          <w:b/>
          <w:color w:val="0D0D0D"/>
          <w:highlight w:val="white"/>
        </w:rPr>
      </w:pPr>
    </w:p>
    <w:p w14:paraId="1015544D" w14:textId="77777777" w:rsidR="006F5A47" w:rsidRDefault="006F5A47">
      <w:pPr>
        <w:jc w:val="center"/>
        <w:rPr>
          <w:b/>
          <w:color w:val="0D0D0D"/>
          <w:highlight w:val="white"/>
        </w:rPr>
      </w:pPr>
    </w:p>
    <w:p w14:paraId="111FCF4A" w14:textId="73F71BA3" w:rsidR="006F5A47" w:rsidRDefault="006F5A47" w:rsidP="006F5A47">
      <w:pPr>
        <w:spacing w:line="256" w:lineRule="auto"/>
      </w:pPr>
      <w:r>
        <w:t xml:space="preserve">Inspired by the artistry of mastering engineers, Valkyrie features a high-performance FPGA that allows for professional-grade remastering of PCM or DSD files, with the proprietary algorithm used being close to that of Sony’s mastering studios in Japan. </w:t>
      </w:r>
    </w:p>
    <w:p w14:paraId="0C601244" w14:textId="77777777" w:rsidR="006F5A47" w:rsidRDefault="006F5A47" w:rsidP="006F5A47">
      <w:pPr>
        <w:spacing w:line="256" w:lineRule="auto"/>
      </w:pPr>
    </w:p>
    <w:p w14:paraId="5CA98003" w14:textId="11B37DDC" w:rsidR="006F5A47" w:rsidRDefault="006F5A47" w:rsidP="006F5A47">
      <w:pPr>
        <w:spacing w:line="256" w:lineRule="auto"/>
      </w:pPr>
      <w:r>
        <w:t>Users can choose between the ‘Normal’ setting, in which DSD signals pass directly to the DAC and PCM signals go through a user-selected digital filter, or ‘Remastering’, with options to remaster to DSD512 or DSD1024 - where some digital filters are still selectable with pre-modulation.</w:t>
      </w:r>
      <w:r>
        <w:br/>
        <w:t xml:space="preserve"> </w:t>
      </w:r>
      <w:r>
        <w:tab/>
      </w:r>
      <w:r>
        <w:tab/>
      </w:r>
      <w:r>
        <w:tab/>
      </w:r>
      <w:r>
        <w:tab/>
      </w:r>
      <w:r>
        <w:tab/>
      </w:r>
      <w:r>
        <w:tab/>
      </w:r>
      <w:r>
        <w:tab/>
      </w:r>
      <w:r>
        <w:tab/>
      </w:r>
      <w:r>
        <w:br/>
        <w:t>DSD as a format inherently increases audio resolution and reduces distortion due to its high sampling rate, and DSD512 and DSD1024 can be thought of as equivalent to PCM signals at 704.8kHz/24-bit and 1.4MHz/24-bit, sampling that single bit of information 22.4 and 44.8 million times a second respectively - figures unachievable with native PCM. This allows a listener to truly experience their music catalogue, regardless of file type, in the highest possible quality.</w:t>
      </w:r>
    </w:p>
    <w:p w14:paraId="0A273C25" w14:textId="77777777" w:rsidR="006F5A47" w:rsidRDefault="006F5A47">
      <w:pPr>
        <w:jc w:val="center"/>
        <w:rPr>
          <w:b/>
          <w:color w:val="0D0D0D"/>
          <w:highlight w:val="white"/>
        </w:rPr>
      </w:pPr>
    </w:p>
    <w:p w14:paraId="6F5D5801" w14:textId="6DBB285B" w:rsidR="00783384" w:rsidRDefault="00783384">
      <w:pPr>
        <w:jc w:val="center"/>
        <w:rPr>
          <w:b/>
          <w:color w:val="0D0D0D"/>
          <w:highlight w:val="white"/>
        </w:rPr>
      </w:pPr>
    </w:p>
    <w:p w14:paraId="18CED715" w14:textId="77777777" w:rsidR="00210442" w:rsidRDefault="00210442" w:rsidP="00783384">
      <w:pPr>
        <w:jc w:val="center"/>
        <w:rPr>
          <w:b/>
          <w:color w:val="0D0D0D"/>
          <w:highlight w:val="white"/>
        </w:rPr>
      </w:pPr>
    </w:p>
    <w:p w14:paraId="6472073A" w14:textId="77777777" w:rsidR="00210442" w:rsidRDefault="00210442" w:rsidP="00783384">
      <w:pPr>
        <w:jc w:val="center"/>
        <w:rPr>
          <w:b/>
          <w:color w:val="0D0D0D"/>
          <w:highlight w:val="white"/>
        </w:rPr>
      </w:pPr>
    </w:p>
    <w:p w14:paraId="6B3CB149" w14:textId="77777777" w:rsidR="00210442" w:rsidRDefault="00210442" w:rsidP="00783384">
      <w:pPr>
        <w:jc w:val="center"/>
        <w:rPr>
          <w:b/>
          <w:color w:val="0D0D0D"/>
          <w:highlight w:val="white"/>
        </w:rPr>
      </w:pPr>
    </w:p>
    <w:p w14:paraId="10CBD429" w14:textId="77777777" w:rsidR="00210442" w:rsidRDefault="00210442" w:rsidP="00783384">
      <w:pPr>
        <w:jc w:val="center"/>
        <w:rPr>
          <w:b/>
          <w:color w:val="0D0D0D"/>
          <w:highlight w:val="white"/>
        </w:rPr>
      </w:pPr>
    </w:p>
    <w:p w14:paraId="17347BCB" w14:textId="77777777" w:rsidR="00210442" w:rsidRDefault="00210442" w:rsidP="00783384">
      <w:pPr>
        <w:jc w:val="center"/>
        <w:rPr>
          <w:b/>
          <w:color w:val="0D0D0D"/>
          <w:highlight w:val="white"/>
        </w:rPr>
      </w:pPr>
    </w:p>
    <w:p w14:paraId="20A740FB" w14:textId="77777777" w:rsidR="00210442" w:rsidRDefault="00210442" w:rsidP="00783384">
      <w:pPr>
        <w:jc w:val="center"/>
        <w:rPr>
          <w:b/>
          <w:color w:val="0D0D0D"/>
          <w:highlight w:val="white"/>
        </w:rPr>
      </w:pPr>
    </w:p>
    <w:p w14:paraId="5199782B" w14:textId="77777777" w:rsidR="00210442" w:rsidRDefault="00210442" w:rsidP="00783384">
      <w:pPr>
        <w:jc w:val="center"/>
        <w:rPr>
          <w:b/>
          <w:color w:val="0D0D0D"/>
          <w:highlight w:val="white"/>
        </w:rPr>
      </w:pPr>
    </w:p>
    <w:p w14:paraId="179E6414" w14:textId="4B748EDC" w:rsidR="00783384" w:rsidRDefault="00783384" w:rsidP="00783384">
      <w:pPr>
        <w:jc w:val="center"/>
        <w:rPr>
          <w:b/>
          <w:color w:val="0D0D0D"/>
          <w:highlight w:val="white"/>
        </w:rPr>
      </w:pPr>
      <w:r>
        <w:rPr>
          <w:b/>
          <w:color w:val="0D0D0D"/>
          <w:highlight w:val="white"/>
        </w:rPr>
        <w:t>K2HD Technology</w:t>
      </w:r>
    </w:p>
    <w:p w14:paraId="61E13440" w14:textId="383EB622" w:rsidR="00783384" w:rsidRDefault="00783384">
      <w:pPr>
        <w:jc w:val="center"/>
        <w:rPr>
          <w:b/>
          <w:color w:val="0D0D0D"/>
          <w:highlight w:val="white"/>
        </w:rPr>
      </w:pPr>
    </w:p>
    <w:p w14:paraId="5C231110" w14:textId="4008280A" w:rsidR="00783384" w:rsidRDefault="00783384">
      <w:pPr>
        <w:jc w:val="center"/>
        <w:rPr>
          <w:b/>
          <w:color w:val="0D0D0D"/>
          <w:highlight w:val="white"/>
        </w:rPr>
      </w:pPr>
      <w:r>
        <w:rPr>
          <w:noProof/>
        </w:rPr>
        <w:drawing>
          <wp:anchor distT="114300" distB="114300" distL="114300" distR="114300" simplePos="0" relativeHeight="251666432" behindDoc="0" locked="0" layoutInCell="1" hidden="0" allowOverlap="1" wp14:anchorId="3DD8BC1F" wp14:editId="660DF90E">
            <wp:simplePos x="0" y="0"/>
            <wp:positionH relativeFrom="margin">
              <wp:align>center</wp:align>
            </wp:positionH>
            <wp:positionV relativeFrom="paragraph">
              <wp:posOffset>10160</wp:posOffset>
            </wp:positionV>
            <wp:extent cx="3356610" cy="689610"/>
            <wp:effectExtent l="0" t="0" r="0" b="0"/>
            <wp:wrapNone/>
            <wp:docPr id="981313639" name="image4.jp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4.jpg" descr="A black and white logo&#10;&#10;AI-generated content may be incorrect."/>
                    <pic:cNvPicPr preferRelativeResize="0"/>
                  </pic:nvPicPr>
                  <pic:blipFill>
                    <a:blip r:embed="rId9"/>
                    <a:srcRect/>
                    <a:stretch>
                      <a:fillRect/>
                    </a:stretch>
                  </pic:blipFill>
                  <pic:spPr>
                    <a:xfrm>
                      <a:off x="0" y="0"/>
                      <a:ext cx="3356610" cy="689610"/>
                    </a:xfrm>
                    <a:prstGeom prst="rect">
                      <a:avLst/>
                    </a:prstGeom>
                    <a:ln/>
                  </pic:spPr>
                </pic:pic>
              </a:graphicData>
            </a:graphic>
          </wp:anchor>
        </w:drawing>
      </w:r>
    </w:p>
    <w:p w14:paraId="20DC4947" w14:textId="4BEBFCD7" w:rsidR="00783384" w:rsidRDefault="00783384">
      <w:pPr>
        <w:jc w:val="center"/>
        <w:rPr>
          <w:b/>
          <w:color w:val="0D0D0D"/>
          <w:highlight w:val="white"/>
        </w:rPr>
      </w:pPr>
    </w:p>
    <w:p w14:paraId="50952662" w14:textId="05244D9D" w:rsidR="00783384" w:rsidRDefault="00783384">
      <w:pPr>
        <w:jc w:val="center"/>
        <w:rPr>
          <w:b/>
          <w:color w:val="0D0D0D"/>
          <w:highlight w:val="white"/>
        </w:rPr>
      </w:pPr>
    </w:p>
    <w:p w14:paraId="46FC3774" w14:textId="315E0DE9" w:rsidR="00783384" w:rsidRDefault="00783384">
      <w:pPr>
        <w:jc w:val="center"/>
        <w:rPr>
          <w:b/>
          <w:color w:val="0D0D0D"/>
          <w:highlight w:val="white"/>
        </w:rPr>
      </w:pPr>
    </w:p>
    <w:p w14:paraId="58FD8090" w14:textId="77777777" w:rsidR="00F34C71" w:rsidRDefault="00F34C71">
      <w:pPr>
        <w:jc w:val="center"/>
        <w:rPr>
          <w:b/>
          <w:color w:val="0D0D0D"/>
          <w:highlight w:val="white"/>
        </w:rPr>
      </w:pPr>
    </w:p>
    <w:p w14:paraId="2BA383D2" w14:textId="77777777" w:rsidR="00F34C71" w:rsidRDefault="00F34C71">
      <w:pPr>
        <w:jc w:val="center"/>
        <w:rPr>
          <w:b/>
          <w:color w:val="0D0D0D"/>
          <w:highlight w:val="white"/>
        </w:rPr>
      </w:pPr>
    </w:p>
    <w:p w14:paraId="36D3E140" w14:textId="2110A405" w:rsidR="0030485E" w:rsidRDefault="00F34C71" w:rsidP="0030485E">
      <w:pPr>
        <w:rPr>
          <w:color w:val="0D0D0D"/>
          <w:highlight w:val="white"/>
        </w:rPr>
      </w:pPr>
      <w:r>
        <w:rPr>
          <w:color w:val="0D0D0D"/>
          <w:highlight w:val="white"/>
        </w:rPr>
        <w:t xml:space="preserve">At the heart of the Valkyrie lies JVCKENWOOD’s renowned K2HD Technology, </w:t>
      </w:r>
      <w:r w:rsidR="00656E84">
        <w:rPr>
          <w:color w:val="0D0D0D"/>
          <w:highlight w:val="white"/>
        </w:rPr>
        <w:t>designed to</w:t>
      </w:r>
      <w:r>
        <w:rPr>
          <w:color w:val="0D0D0D"/>
          <w:highlight w:val="white"/>
        </w:rPr>
        <w:t xml:space="preserve"> restore the warmth and emotion of analogue recordings</w:t>
      </w:r>
      <w:r w:rsidR="00656E84">
        <w:rPr>
          <w:color w:val="0D0D0D"/>
          <w:highlight w:val="white"/>
        </w:rPr>
        <w:t xml:space="preserve"> - </w:t>
      </w:r>
      <w:r>
        <w:rPr>
          <w:color w:val="0D0D0D"/>
          <w:highlight w:val="white"/>
        </w:rPr>
        <w:t xml:space="preserve">ensuring your digital audio never sounds cold or clinical. </w:t>
      </w:r>
      <w:r w:rsidR="0030485E">
        <w:rPr>
          <w:color w:val="0D0D0D"/>
          <w:highlight w:val="white"/>
        </w:rPr>
        <w:t xml:space="preserve">This </w:t>
      </w:r>
      <w:r w:rsidR="00153A53">
        <w:rPr>
          <w:color w:val="0D0D0D"/>
          <w:highlight w:val="white"/>
        </w:rPr>
        <w:t xml:space="preserve">technology </w:t>
      </w:r>
      <w:r w:rsidR="0030485E">
        <w:rPr>
          <w:color w:val="0D0D0D"/>
          <w:highlight w:val="white"/>
        </w:rPr>
        <w:t>is offered in two flavours: ‘K2’ mode</w:t>
      </w:r>
      <w:r w:rsidR="000A7002">
        <w:rPr>
          <w:color w:val="0D0D0D"/>
          <w:highlight w:val="white"/>
        </w:rPr>
        <w:t xml:space="preserve"> preserves the file’s original resolution, while ‘K2HD’ optionally upscales it to 192kHz/24-bit.</w:t>
      </w:r>
    </w:p>
    <w:p w14:paraId="674B8783" w14:textId="4419CBAA" w:rsidR="00F34C71" w:rsidRDefault="00F34C71" w:rsidP="00F34C7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r>
        <w:rPr>
          <w:color w:val="0D0D0D"/>
          <w:highlight w:val="white"/>
        </w:rPr>
        <w:t xml:space="preserve">Developed by JVC's engineers, </w:t>
      </w:r>
      <w:r w:rsidR="00137DC1">
        <w:rPr>
          <w:color w:val="0D0D0D"/>
          <w:highlight w:val="white"/>
        </w:rPr>
        <w:t>K2</w:t>
      </w:r>
      <w:r w:rsidR="00F6520B">
        <w:rPr>
          <w:color w:val="0D0D0D"/>
          <w:highlight w:val="white"/>
        </w:rPr>
        <w:t xml:space="preserve">HD </w:t>
      </w:r>
      <w:r w:rsidR="0058339D">
        <w:rPr>
          <w:color w:val="0D0D0D"/>
          <w:highlight w:val="white"/>
        </w:rPr>
        <w:t>T</w:t>
      </w:r>
      <w:r>
        <w:rPr>
          <w:color w:val="0D0D0D"/>
          <w:highlight w:val="white"/>
        </w:rPr>
        <w:t xml:space="preserve">echnology works to restore music close to its original master, infusing it with rich, natural harmonics lost during digitalisation. </w:t>
      </w:r>
      <w:r w:rsidR="007C6C9F">
        <w:rPr>
          <w:color w:val="0D0D0D"/>
          <w:highlight w:val="white"/>
        </w:rPr>
        <w:t xml:space="preserve">To achieve this, </w:t>
      </w:r>
      <w:r>
        <w:rPr>
          <w:color w:val="0D0D0D"/>
          <w:highlight w:val="white"/>
        </w:rPr>
        <w:t>JVC</w:t>
      </w:r>
      <w:r w:rsidR="007C6C9F">
        <w:rPr>
          <w:color w:val="0D0D0D"/>
          <w:highlight w:val="white"/>
        </w:rPr>
        <w:t>KENWOODS</w:t>
      </w:r>
      <w:r>
        <w:rPr>
          <w:color w:val="0D0D0D"/>
          <w:highlight w:val="white"/>
        </w:rPr>
        <w:t xml:space="preserve">’s engineers meticulously </w:t>
      </w:r>
      <w:r w:rsidR="007C6C9F">
        <w:rPr>
          <w:color w:val="0D0D0D"/>
          <w:highlight w:val="white"/>
        </w:rPr>
        <w:t>analysed</w:t>
      </w:r>
      <w:r>
        <w:rPr>
          <w:color w:val="0D0D0D"/>
          <w:highlight w:val="white"/>
        </w:rPr>
        <w:t xml:space="preserve"> countless analogue masters with K2HD restored sound by </w:t>
      </w:r>
      <w:r w:rsidRPr="008C60AC">
        <w:rPr>
          <w:i/>
          <w:iCs/>
          <w:color w:val="0D0D0D"/>
          <w:highlight w:val="white"/>
        </w:rPr>
        <w:t>ear</w:t>
      </w:r>
      <w:r w:rsidR="008C60AC">
        <w:rPr>
          <w:color w:val="0D0D0D"/>
          <w:highlight w:val="white"/>
        </w:rPr>
        <w:t xml:space="preserve"> </w:t>
      </w:r>
      <w:r w:rsidR="003764E5">
        <w:rPr>
          <w:color w:val="0D0D0D"/>
          <w:highlight w:val="white"/>
        </w:rPr>
        <w:t>–</w:t>
      </w:r>
      <w:r w:rsidR="008C60AC">
        <w:rPr>
          <w:color w:val="0D0D0D"/>
          <w:highlight w:val="white"/>
        </w:rPr>
        <w:t xml:space="preserve"> </w:t>
      </w:r>
      <w:r w:rsidR="003764E5">
        <w:rPr>
          <w:color w:val="0D0D0D"/>
          <w:highlight w:val="white"/>
        </w:rPr>
        <w:t>shaping the algorithm solely</w:t>
      </w:r>
      <w:r>
        <w:rPr>
          <w:color w:val="0D0D0D"/>
          <w:highlight w:val="white"/>
        </w:rPr>
        <w:t xml:space="preserve"> on </w:t>
      </w:r>
      <w:r w:rsidR="00115BC7">
        <w:rPr>
          <w:color w:val="0D0D0D"/>
          <w:highlight w:val="white"/>
        </w:rPr>
        <w:t>experience and feel</w:t>
      </w:r>
      <w:r w:rsidR="00FA2CC8">
        <w:rPr>
          <w:color w:val="0D0D0D"/>
          <w:highlight w:val="white"/>
        </w:rPr>
        <w:t xml:space="preserve">. </w:t>
      </w:r>
      <w:r>
        <w:rPr>
          <w:color w:val="0D0D0D"/>
          <w:highlight w:val="white"/>
        </w:rPr>
        <w:t>This is what separates the processing from others similar; due to the emphasis on human approach and feel, K2 has an innately organic quality unlike any other.</w:t>
      </w:r>
    </w:p>
    <w:p w14:paraId="579A87ED" w14:textId="2B475E24" w:rsidR="00F34C71" w:rsidRDefault="00AD67EF" w:rsidP="00F34C7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center"/>
        <w:rPr>
          <w:color w:val="0D0D0D"/>
          <w:highlight w:val="white"/>
        </w:rPr>
      </w:pPr>
      <w:r>
        <w:rPr>
          <w:noProof/>
          <w:color w:val="0D0D0D"/>
          <w:highlight w:val="white"/>
        </w:rPr>
        <w:drawing>
          <wp:anchor distT="0" distB="0" distL="114300" distR="114300" simplePos="0" relativeHeight="251668480" behindDoc="1" locked="0" layoutInCell="1" allowOverlap="1" wp14:anchorId="1B3A862D" wp14:editId="6BF348BE">
            <wp:simplePos x="0" y="0"/>
            <wp:positionH relativeFrom="margin">
              <wp:align>center</wp:align>
            </wp:positionH>
            <wp:positionV relativeFrom="paragraph">
              <wp:posOffset>47625</wp:posOffset>
            </wp:positionV>
            <wp:extent cx="1906905" cy="3099435"/>
            <wp:effectExtent l="0" t="0" r="0" b="5715"/>
            <wp:wrapTight wrapText="bothSides">
              <wp:wrapPolygon edited="0">
                <wp:start x="0" y="0"/>
                <wp:lineTo x="0" y="21507"/>
                <wp:lineTo x="21363" y="21507"/>
                <wp:lineTo x="21363" y="0"/>
                <wp:lineTo x="0" y="0"/>
              </wp:wrapPolygon>
            </wp:wrapTight>
            <wp:docPr id="316811533" name="image5.jpg" descr="A diagram of a piano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diagram of a piano keyboard&#10;&#10;Description automatically generated"/>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906905" cy="3099435"/>
                    </a:xfrm>
                    <a:prstGeom prst="rect">
                      <a:avLst/>
                    </a:prstGeom>
                    <a:ln/>
                  </pic:spPr>
                </pic:pic>
              </a:graphicData>
            </a:graphic>
          </wp:anchor>
        </w:drawing>
      </w:r>
      <w:r w:rsidR="00F34C71">
        <w:rPr>
          <w:color w:val="0D0D0D"/>
          <w:highlight w:val="white"/>
        </w:rPr>
        <w:t xml:space="preserve">  </w:t>
      </w:r>
    </w:p>
    <w:p w14:paraId="5E5D790B" w14:textId="77777777" w:rsidR="00F34C71" w:rsidRDefault="00F34C71" w:rsidP="00F34C71">
      <w:pPr>
        <w:rPr>
          <w:color w:val="0D0D0D"/>
          <w:highlight w:val="white"/>
        </w:rPr>
      </w:pPr>
    </w:p>
    <w:p w14:paraId="42F9950E" w14:textId="77777777" w:rsidR="00F34C71" w:rsidRDefault="00F34C71" w:rsidP="00F34C7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p>
    <w:p w14:paraId="7BD80FCD" w14:textId="77777777" w:rsidR="00F34C71" w:rsidRDefault="00F34C71" w:rsidP="00F34C7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p>
    <w:p w14:paraId="2AE323E2" w14:textId="1B34EC07" w:rsidR="00F34C71" w:rsidRDefault="00F34C71" w:rsidP="00F34C7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p>
    <w:p w14:paraId="66E46B0B" w14:textId="77777777" w:rsidR="00F34C71" w:rsidRDefault="00F34C71" w:rsidP="00F34C7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p>
    <w:p w14:paraId="63EB6BF2" w14:textId="77777777" w:rsidR="00F34C71" w:rsidRDefault="00F34C71" w:rsidP="00F34C7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p>
    <w:p w14:paraId="599912C8" w14:textId="77777777" w:rsidR="00F34C71" w:rsidRDefault="00F34C71" w:rsidP="00F34C7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p>
    <w:p w14:paraId="1AB4C998" w14:textId="77777777" w:rsidR="0030485E" w:rsidRDefault="0030485E" w:rsidP="00F34C7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p>
    <w:p w14:paraId="44580EFC" w14:textId="1EC808B1" w:rsidR="00F34C71" w:rsidRDefault="00F34C71" w:rsidP="00A74AB3">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highlight w:val="white"/>
        </w:rPr>
      </w:pPr>
      <w:r>
        <w:rPr>
          <w:color w:val="0D0D0D"/>
          <w:highlight w:val="white"/>
        </w:rPr>
        <w:t xml:space="preserve">Over the years, </w:t>
      </w:r>
      <w:r w:rsidR="005156E8">
        <w:rPr>
          <w:color w:val="0D0D0D"/>
          <w:highlight w:val="white"/>
        </w:rPr>
        <w:t xml:space="preserve">the principle of K2 </w:t>
      </w:r>
      <w:r>
        <w:rPr>
          <w:color w:val="0D0D0D"/>
          <w:highlight w:val="white"/>
        </w:rPr>
        <w:t>was adapted and applied to CD mastering</w:t>
      </w:r>
      <w:r w:rsidR="001D25AD">
        <w:rPr>
          <w:color w:val="0D0D0D"/>
          <w:highlight w:val="white"/>
        </w:rPr>
        <w:t>, where high-frequency information above 22kHz is typically removed due to the 44.1kHz sampling rate, and resolution is reduced 256 times when the bit depth is lowered from 24-bit to 16-bit.</w:t>
      </w:r>
    </w:p>
    <w:p w14:paraId="021FAA4E" w14:textId="07A3F931" w:rsidR="00210442" w:rsidRDefault="00F34C71" w:rsidP="00210442">
      <w:pPr>
        <w:rPr>
          <w:color w:val="0D0D0D"/>
          <w:highlight w:val="white"/>
        </w:rPr>
      </w:pPr>
      <w:r>
        <w:rPr>
          <w:color w:val="0D0D0D"/>
          <w:highlight w:val="white"/>
        </w:rPr>
        <w:t>Th</w:t>
      </w:r>
      <w:r w:rsidR="00437162">
        <w:rPr>
          <w:color w:val="0D0D0D"/>
          <w:highlight w:val="white"/>
        </w:rPr>
        <w:t xml:space="preserve">e </w:t>
      </w:r>
      <w:proofErr w:type="spellStart"/>
      <w:r w:rsidR="00437162">
        <w:rPr>
          <w:color w:val="0D0D0D"/>
          <w:highlight w:val="white"/>
        </w:rPr>
        <w:t>iDSD</w:t>
      </w:r>
      <w:proofErr w:type="spellEnd"/>
      <w:r w:rsidR="00437162">
        <w:rPr>
          <w:color w:val="0D0D0D"/>
          <w:highlight w:val="white"/>
        </w:rPr>
        <w:t xml:space="preserve"> Valkyrie </w:t>
      </w:r>
      <w:r>
        <w:rPr>
          <w:color w:val="0D0D0D"/>
          <w:highlight w:val="white"/>
        </w:rPr>
        <w:t>applies K2</w:t>
      </w:r>
      <w:r w:rsidR="000A5A6C">
        <w:rPr>
          <w:color w:val="0D0D0D"/>
          <w:highlight w:val="white"/>
        </w:rPr>
        <w:t xml:space="preserve"> </w:t>
      </w:r>
      <w:r>
        <w:rPr>
          <w:color w:val="0D0D0D"/>
          <w:highlight w:val="white"/>
        </w:rPr>
        <w:t xml:space="preserve">parameters specially tuned by JVCKENWOOD for </w:t>
      </w:r>
      <w:proofErr w:type="spellStart"/>
      <w:r>
        <w:rPr>
          <w:color w:val="0D0D0D"/>
          <w:highlight w:val="white"/>
        </w:rPr>
        <w:t>iFi</w:t>
      </w:r>
      <w:proofErr w:type="spellEnd"/>
      <w:r w:rsidR="00335DB0">
        <w:rPr>
          <w:color w:val="0D0D0D"/>
          <w:highlight w:val="white"/>
        </w:rPr>
        <w:t xml:space="preserve">, focusing on time-domain processing </w:t>
      </w:r>
      <w:r w:rsidR="00371265">
        <w:rPr>
          <w:color w:val="0D0D0D"/>
          <w:highlight w:val="white"/>
        </w:rPr>
        <w:t>to as opposed</w:t>
      </w:r>
      <w:r>
        <w:rPr>
          <w:color w:val="0D0D0D"/>
          <w:highlight w:val="white"/>
        </w:rPr>
        <w:t xml:space="preserve"> </w:t>
      </w:r>
      <w:r w:rsidR="00371265">
        <w:rPr>
          <w:color w:val="0D0D0D"/>
          <w:highlight w:val="white"/>
        </w:rPr>
        <w:t xml:space="preserve">to </w:t>
      </w:r>
      <w:r>
        <w:rPr>
          <w:color w:val="0D0D0D"/>
          <w:highlight w:val="white"/>
        </w:rPr>
        <w:t>frequency</w:t>
      </w:r>
      <w:r w:rsidR="00335DB0">
        <w:rPr>
          <w:color w:val="0D0D0D"/>
          <w:highlight w:val="white"/>
        </w:rPr>
        <w:t>-</w:t>
      </w:r>
      <w:r>
        <w:rPr>
          <w:color w:val="0D0D0D"/>
          <w:highlight w:val="white"/>
        </w:rPr>
        <w:t>domain</w:t>
      </w:r>
      <w:r w:rsidR="00335DB0">
        <w:rPr>
          <w:color w:val="0D0D0D"/>
          <w:highlight w:val="white"/>
        </w:rPr>
        <w:t xml:space="preserve"> adjustments</w:t>
      </w:r>
      <w:r>
        <w:rPr>
          <w:color w:val="0D0D0D"/>
          <w:highlight w:val="white"/>
        </w:rPr>
        <w:t xml:space="preserve">. This </w:t>
      </w:r>
      <w:r w:rsidR="00580CFB">
        <w:rPr>
          <w:color w:val="0D0D0D"/>
          <w:highlight w:val="white"/>
        </w:rPr>
        <w:t>approach</w:t>
      </w:r>
      <w:r>
        <w:rPr>
          <w:color w:val="0D0D0D"/>
          <w:highlight w:val="white"/>
        </w:rPr>
        <w:t xml:space="preserve"> allows for advanced high-frequency extension and minute signal (bit) extension, </w:t>
      </w:r>
      <w:r>
        <w:rPr>
          <w:color w:val="0D0D0D"/>
          <w:highlight w:val="white"/>
        </w:rPr>
        <w:lastRenderedPageBreak/>
        <w:t>allowing</w:t>
      </w:r>
      <w:r w:rsidR="00580CFB">
        <w:rPr>
          <w:color w:val="0D0D0D"/>
          <w:highlight w:val="white"/>
        </w:rPr>
        <w:t xml:space="preserve"> both</w:t>
      </w:r>
      <w:r>
        <w:rPr>
          <w:color w:val="0D0D0D"/>
          <w:highlight w:val="white"/>
        </w:rPr>
        <w:t xml:space="preserve"> </w:t>
      </w:r>
      <w:r w:rsidR="00C05C77">
        <w:rPr>
          <w:color w:val="0D0D0D"/>
          <w:highlight w:val="white"/>
        </w:rPr>
        <w:t>‘K2’ and ‘</w:t>
      </w:r>
      <w:r>
        <w:rPr>
          <w:color w:val="0D0D0D"/>
          <w:highlight w:val="white"/>
        </w:rPr>
        <w:t>K2HD</w:t>
      </w:r>
      <w:r w:rsidR="00C05C77">
        <w:rPr>
          <w:color w:val="0D0D0D"/>
          <w:highlight w:val="white"/>
        </w:rPr>
        <w:t>’ modes</w:t>
      </w:r>
      <w:r>
        <w:rPr>
          <w:color w:val="0D0D0D"/>
          <w:highlight w:val="white"/>
        </w:rPr>
        <w:t xml:space="preserve"> to restore natural harmonics and overtones beyond 22kHz</w:t>
      </w:r>
      <w:r w:rsidR="00F34ED1">
        <w:rPr>
          <w:color w:val="0D0D0D"/>
          <w:highlight w:val="white"/>
        </w:rPr>
        <w:t>,</w:t>
      </w:r>
      <w:r>
        <w:rPr>
          <w:color w:val="0D0D0D"/>
          <w:highlight w:val="white"/>
        </w:rPr>
        <w:t xml:space="preserve"> and ultimately deliver audio </w:t>
      </w:r>
      <w:r w:rsidR="00945F26">
        <w:rPr>
          <w:color w:val="0D0D0D"/>
          <w:highlight w:val="white"/>
        </w:rPr>
        <w:t>that is closer to the original master</w:t>
      </w:r>
      <w:r w:rsidR="00DF6CC5">
        <w:rPr>
          <w:color w:val="0D0D0D"/>
          <w:highlight w:val="white"/>
        </w:rPr>
        <w:t xml:space="preserve"> recording</w:t>
      </w:r>
      <w:r w:rsidR="00945F26">
        <w:rPr>
          <w:color w:val="0D0D0D"/>
          <w:highlight w:val="white"/>
        </w:rPr>
        <w:t>.</w:t>
      </w:r>
    </w:p>
    <w:p w14:paraId="433E36D1" w14:textId="77777777" w:rsidR="00210442" w:rsidRPr="00210442" w:rsidRDefault="00210442" w:rsidP="00210442">
      <w:pPr>
        <w:rPr>
          <w:color w:val="0D0D0D"/>
          <w:highlight w:val="white"/>
        </w:rPr>
      </w:pPr>
    </w:p>
    <w:p w14:paraId="7534D5EC" w14:textId="77777777" w:rsidR="00210442" w:rsidRDefault="00210442" w:rsidP="00210442">
      <w:pPr>
        <w:jc w:val="center"/>
        <w:rPr>
          <w:b/>
          <w:color w:val="0D0D0D"/>
          <w:highlight w:val="white"/>
        </w:rPr>
      </w:pPr>
    </w:p>
    <w:p w14:paraId="326CCA14" w14:textId="13D533E7" w:rsidR="00210442" w:rsidRDefault="00210442" w:rsidP="00210442">
      <w:pPr>
        <w:jc w:val="center"/>
        <w:rPr>
          <w:b/>
          <w:color w:val="0D0D0D"/>
          <w:highlight w:val="white"/>
        </w:rPr>
      </w:pPr>
      <w:r>
        <w:rPr>
          <w:b/>
          <w:color w:val="0D0D0D"/>
          <w:highlight w:val="white"/>
        </w:rPr>
        <w:t>Find Your Sonic Signature</w:t>
      </w:r>
    </w:p>
    <w:p w14:paraId="12913F74" w14:textId="77777777" w:rsidR="00210442" w:rsidRDefault="00210442" w:rsidP="00210442">
      <w:pPr>
        <w:rPr>
          <w:color w:val="0D0D0D"/>
          <w:highlight w:val="white"/>
        </w:rPr>
      </w:pPr>
    </w:p>
    <w:p w14:paraId="693C04FA" w14:textId="77777777" w:rsidR="00210442" w:rsidRDefault="00210442" w:rsidP="00210442">
      <w:pPr>
        <w:rPr>
          <w:color w:val="0D0D0D"/>
          <w:highlight w:val="white"/>
        </w:rPr>
      </w:pPr>
      <w:r>
        <w:rPr>
          <w:color w:val="0D0D0D"/>
          <w:highlight w:val="white"/>
        </w:rPr>
        <w:t xml:space="preserve">With 8 digital filters and advanced analogue processing features like </w:t>
      </w:r>
      <w:proofErr w:type="spellStart"/>
      <w:r>
        <w:rPr>
          <w:color w:val="0D0D0D"/>
          <w:highlight w:val="white"/>
        </w:rPr>
        <w:t>XBassII</w:t>
      </w:r>
      <w:proofErr w:type="spellEnd"/>
      <w:r>
        <w:rPr>
          <w:color w:val="0D0D0D"/>
          <w:highlight w:val="white"/>
        </w:rPr>
        <w:t xml:space="preserve">, </w:t>
      </w:r>
      <w:proofErr w:type="spellStart"/>
      <w:r>
        <w:rPr>
          <w:color w:val="0D0D0D"/>
          <w:highlight w:val="white"/>
        </w:rPr>
        <w:t>XPresence</w:t>
      </w:r>
      <w:proofErr w:type="spellEnd"/>
      <w:r>
        <w:rPr>
          <w:color w:val="0D0D0D"/>
          <w:highlight w:val="white"/>
        </w:rPr>
        <w:t xml:space="preserve"> and </w:t>
      </w:r>
      <w:proofErr w:type="spellStart"/>
      <w:r>
        <w:rPr>
          <w:color w:val="0D0D0D"/>
          <w:highlight w:val="white"/>
        </w:rPr>
        <w:t>XSpace</w:t>
      </w:r>
      <w:proofErr w:type="spellEnd"/>
      <w:r>
        <w:rPr>
          <w:color w:val="0D0D0D"/>
          <w:highlight w:val="white"/>
        </w:rPr>
        <w:t>, the Valkyrie allows you to personalise your audio like never before.</w:t>
      </w:r>
    </w:p>
    <w:p w14:paraId="3E97E1BB" w14:textId="77777777" w:rsidR="00210442" w:rsidRDefault="00210442" w:rsidP="00210442">
      <w:pPr>
        <w:rPr>
          <w:color w:val="0D0D0D"/>
          <w:highlight w:val="white"/>
        </w:rPr>
      </w:pPr>
    </w:p>
    <w:p w14:paraId="23BCA994" w14:textId="4D1CEFE1" w:rsidR="00210442" w:rsidRDefault="00210442" w:rsidP="00210442">
      <w:pPr>
        <w:rPr>
          <w:color w:val="0D0D0D"/>
          <w:highlight w:val="white"/>
        </w:rPr>
      </w:pPr>
      <w:r>
        <w:rPr>
          <w:color w:val="0D0D0D"/>
          <w:highlight w:val="white"/>
        </w:rPr>
        <w:t xml:space="preserve">Open-backs, while incredibly detail-rich and immersive, often have a trade-off where they are unable to match the low-end extension of closed-backs. Even certain closed-backs will roll off depending on the driver technology, size, and tuning. </w:t>
      </w:r>
      <w:proofErr w:type="spellStart"/>
      <w:r>
        <w:rPr>
          <w:color w:val="0D0D0D"/>
          <w:highlight w:val="white"/>
        </w:rPr>
        <w:t>XBassII</w:t>
      </w:r>
      <w:proofErr w:type="spellEnd"/>
      <w:r>
        <w:rPr>
          <w:color w:val="0D0D0D"/>
          <w:highlight w:val="white"/>
        </w:rPr>
        <w:t xml:space="preserve"> resolves this compromise through a pre-set low-end boost, complimenting most headphones without muddying the mid-bass or lower-midrange. This EQ is conducted through analogue circuitry, as this has enough headroom for a broad correction of frequencies without clipping or compromising dynamic range.</w:t>
      </w:r>
    </w:p>
    <w:p w14:paraId="17C246D8" w14:textId="77777777" w:rsidR="00210442" w:rsidRDefault="00210442" w:rsidP="00210442">
      <w:pPr>
        <w:rPr>
          <w:color w:val="0D0D0D"/>
          <w:highlight w:val="white"/>
        </w:rPr>
      </w:pPr>
    </w:p>
    <w:p w14:paraId="1324892A" w14:textId="77777777" w:rsidR="00210442" w:rsidRDefault="00210442" w:rsidP="00210442">
      <w:pPr>
        <w:rPr>
          <w:color w:val="0D0D0D"/>
          <w:highlight w:val="white"/>
        </w:rPr>
      </w:pPr>
      <w:r>
        <w:rPr>
          <w:color w:val="0D0D0D"/>
          <w:highlight w:val="white"/>
        </w:rPr>
        <w:t>Additionally, there is a selectable ‘presence’ boost that lets users find their ideal midrange response. This midrange presence boost, aptly named ‘</w:t>
      </w:r>
      <w:proofErr w:type="spellStart"/>
      <w:r>
        <w:rPr>
          <w:color w:val="0D0D0D"/>
          <w:highlight w:val="white"/>
        </w:rPr>
        <w:t>XPresence</w:t>
      </w:r>
      <w:proofErr w:type="spellEnd"/>
      <w:r>
        <w:rPr>
          <w:color w:val="0D0D0D"/>
          <w:highlight w:val="white"/>
        </w:rPr>
        <w:t>’, enhances the immediacy of sound, making it more forward and impactful for a larger-than-life presentation.</w:t>
      </w:r>
    </w:p>
    <w:p w14:paraId="7BAEC8AD" w14:textId="77777777" w:rsidR="00210442" w:rsidRDefault="00210442" w:rsidP="00210442">
      <w:pPr>
        <w:rPr>
          <w:color w:val="0D0D0D"/>
          <w:highlight w:val="white"/>
        </w:rPr>
      </w:pPr>
    </w:p>
    <w:p w14:paraId="7B558C6E" w14:textId="77777777" w:rsidR="00210442" w:rsidRDefault="00210442" w:rsidP="00210442">
      <w:pPr>
        <w:rPr>
          <w:color w:val="0D0D0D"/>
          <w:highlight w:val="white"/>
        </w:rPr>
      </w:pPr>
      <w:proofErr w:type="spellStart"/>
      <w:r>
        <w:rPr>
          <w:color w:val="0D0D0D"/>
          <w:highlight w:val="white"/>
        </w:rPr>
        <w:t>XSpace</w:t>
      </w:r>
      <w:proofErr w:type="spellEnd"/>
      <w:r>
        <w:rPr>
          <w:color w:val="0D0D0D"/>
          <w:highlight w:val="white"/>
        </w:rPr>
        <w:t xml:space="preserve">, found across various </w:t>
      </w:r>
      <w:proofErr w:type="spellStart"/>
      <w:r>
        <w:rPr>
          <w:color w:val="0D0D0D"/>
          <w:highlight w:val="white"/>
        </w:rPr>
        <w:t>iFi</w:t>
      </w:r>
      <w:proofErr w:type="spellEnd"/>
      <w:r>
        <w:rPr>
          <w:color w:val="0D0D0D"/>
          <w:highlight w:val="white"/>
        </w:rPr>
        <w:t xml:space="preserve"> products, enhances the audio by creating a spacious sound field, adding speaker-like depth to the more two-dimensional headphone experience. </w:t>
      </w:r>
      <w:proofErr w:type="spellStart"/>
      <w:r>
        <w:rPr>
          <w:color w:val="0D0D0D"/>
          <w:highlight w:val="white"/>
        </w:rPr>
        <w:t>Crossfeed</w:t>
      </w:r>
      <w:proofErr w:type="spellEnd"/>
      <w:r>
        <w:rPr>
          <w:color w:val="0D0D0D"/>
          <w:highlight w:val="white"/>
        </w:rPr>
        <w:t xml:space="preserve"> is a generalised term frequently used for such processing - and while it is true that </w:t>
      </w:r>
      <w:proofErr w:type="spellStart"/>
      <w:r>
        <w:rPr>
          <w:color w:val="0D0D0D"/>
          <w:highlight w:val="white"/>
        </w:rPr>
        <w:t>XSpace</w:t>
      </w:r>
      <w:proofErr w:type="spellEnd"/>
      <w:r>
        <w:rPr>
          <w:color w:val="0D0D0D"/>
          <w:highlight w:val="white"/>
        </w:rPr>
        <w:t xml:space="preserve"> does process the “difference” signal between left and right channels, it is not traditional Bauer/</w:t>
      </w:r>
      <w:proofErr w:type="spellStart"/>
      <w:r>
        <w:rPr>
          <w:color w:val="0D0D0D"/>
          <w:highlight w:val="white"/>
        </w:rPr>
        <w:t>Linkwitz</w:t>
      </w:r>
      <w:proofErr w:type="spellEnd"/>
      <w:r>
        <w:rPr>
          <w:color w:val="0D0D0D"/>
          <w:highlight w:val="white"/>
        </w:rPr>
        <w:t xml:space="preserve"> </w:t>
      </w:r>
      <w:proofErr w:type="spellStart"/>
      <w:r>
        <w:rPr>
          <w:color w:val="0D0D0D"/>
          <w:highlight w:val="white"/>
        </w:rPr>
        <w:t>crossfeed</w:t>
      </w:r>
      <w:proofErr w:type="spellEnd"/>
      <w:r>
        <w:rPr>
          <w:color w:val="0D0D0D"/>
          <w:highlight w:val="white"/>
        </w:rPr>
        <w:t xml:space="preserve">, Meier enhanced </w:t>
      </w:r>
      <w:proofErr w:type="spellStart"/>
      <w:r>
        <w:rPr>
          <w:color w:val="0D0D0D"/>
          <w:highlight w:val="white"/>
        </w:rPr>
        <w:t>crossfeed</w:t>
      </w:r>
      <w:proofErr w:type="spellEnd"/>
      <w:r>
        <w:rPr>
          <w:color w:val="0D0D0D"/>
          <w:highlight w:val="white"/>
        </w:rPr>
        <w:t xml:space="preserve"> (or any of the other published systems based on the same research and targets). </w:t>
      </w:r>
    </w:p>
    <w:p w14:paraId="1BF95445" w14:textId="77777777" w:rsidR="00210442" w:rsidRDefault="00210442" w:rsidP="00210442">
      <w:pPr>
        <w:rPr>
          <w:color w:val="0D0D0D"/>
          <w:highlight w:val="white"/>
        </w:rPr>
      </w:pPr>
    </w:p>
    <w:p w14:paraId="47229BBB" w14:textId="77777777" w:rsidR="00210442" w:rsidRDefault="00210442" w:rsidP="00210442">
      <w:pPr>
        <w:rPr>
          <w:color w:val="0D0D0D"/>
          <w:highlight w:val="white"/>
        </w:rPr>
      </w:pPr>
      <w:proofErr w:type="spellStart"/>
      <w:r>
        <w:rPr>
          <w:color w:val="0D0D0D"/>
          <w:highlight w:val="white"/>
        </w:rPr>
        <w:t>XSpace</w:t>
      </w:r>
      <w:proofErr w:type="spellEnd"/>
      <w:r>
        <w:rPr>
          <w:color w:val="0D0D0D"/>
          <w:highlight w:val="white"/>
        </w:rPr>
        <w:t xml:space="preserve"> is its own system, derived largely from the targets set by the Ministry of Radio and TV in East Berlin, and their foray into headphone/speaker replay compatibility; to allow a signal recording to playback via speakers or headphones, while retaining good spatiality. The results are distinct from and well in advance of “</w:t>
      </w:r>
      <w:proofErr w:type="spellStart"/>
      <w:r>
        <w:rPr>
          <w:color w:val="0D0D0D"/>
          <w:highlight w:val="white"/>
        </w:rPr>
        <w:t>crossfeed</w:t>
      </w:r>
      <w:proofErr w:type="spellEnd"/>
      <w:r>
        <w:rPr>
          <w:color w:val="0D0D0D"/>
          <w:highlight w:val="white"/>
        </w:rPr>
        <w:t>” of all variants.</w:t>
      </w:r>
    </w:p>
    <w:p w14:paraId="15BD2569" w14:textId="77777777" w:rsidR="00210442" w:rsidRDefault="00210442" w:rsidP="00210442">
      <w:pPr>
        <w:rPr>
          <w:color w:val="0D0D0D"/>
          <w:highlight w:val="white"/>
        </w:rPr>
      </w:pPr>
    </w:p>
    <w:p w14:paraId="1450E3C5" w14:textId="77777777" w:rsidR="00210442" w:rsidRDefault="00210442" w:rsidP="00210442">
      <w:pPr>
        <w:rPr>
          <w:color w:val="0D0D0D"/>
          <w:highlight w:val="white"/>
        </w:rPr>
      </w:pPr>
      <w:r>
        <w:rPr>
          <w:color w:val="0D0D0D"/>
          <w:highlight w:val="white"/>
        </w:rPr>
        <w:t>Outside of ‘K2’ mode and ‘K2HD’ mode, the Valkyrie includes six digital filters that are cyclable via the ‘filter’ button on the right of the fascia. Each trade off frequency response flatness, transient response and suppression of ultrasonic images in a different way:</w:t>
      </w:r>
    </w:p>
    <w:p w14:paraId="7E3EC000" w14:textId="77777777" w:rsidR="00210442" w:rsidRDefault="00210442" w:rsidP="00210442">
      <w:pPr>
        <w:rPr>
          <w:color w:val="0D0D0D"/>
          <w:highlight w:val="white"/>
        </w:rPr>
      </w:pPr>
    </w:p>
    <w:p w14:paraId="4858AC1F" w14:textId="77777777" w:rsidR="00210442" w:rsidRDefault="00210442" w:rsidP="00210442">
      <w:pPr>
        <w:numPr>
          <w:ilvl w:val="0"/>
          <w:numId w:val="1"/>
        </w:numPr>
      </w:pPr>
      <w:r>
        <w:rPr>
          <w:b/>
          <w:color w:val="0D0D0D"/>
          <w:highlight w:val="white"/>
        </w:rPr>
        <w:t>‘Bit–Perfect’</w:t>
      </w:r>
      <w:r>
        <w:rPr>
          <w:color w:val="0D0D0D"/>
          <w:highlight w:val="white"/>
        </w:rPr>
        <w:t xml:space="preserve"> - No digital filtering is applied, one tap. This offers the best impulse response but loses high frequency extension.</w:t>
      </w:r>
    </w:p>
    <w:p w14:paraId="0CCFFF4D" w14:textId="77777777" w:rsidR="00210442" w:rsidRDefault="00210442" w:rsidP="00210442">
      <w:pPr>
        <w:numPr>
          <w:ilvl w:val="0"/>
          <w:numId w:val="1"/>
        </w:numPr>
        <w:rPr>
          <w:color w:val="0D0D0D"/>
          <w:highlight w:val="white"/>
        </w:rPr>
      </w:pPr>
      <w:r>
        <w:rPr>
          <w:b/>
          <w:color w:val="0D0D0D"/>
          <w:highlight w:val="white"/>
        </w:rPr>
        <w:t xml:space="preserve">‘GTO’ </w:t>
      </w:r>
      <w:r>
        <w:rPr>
          <w:color w:val="0D0D0D"/>
          <w:highlight w:val="white"/>
        </w:rPr>
        <w:t xml:space="preserve">- Minimal digital filtering - no pre-ringing, modest post-ringing, 32 taps. Proprietary filter aiming to be inaudible while attenuating unwanted ultrasonics. </w:t>
      </w:r>
    </w:p>
    <w:p w14:paraId="2281DEE1" w14:textId="77777777" w:rsidR="00210442" w:rsidRDefault="00210442" w:rsidP="00210442">
      <w:pPr>
        <w:numPr>
          <w:ilvl w:val="0"/>
          <w:numId w:val="1"/>
        </w:numPr>
        <w:rPr>
          <w:color w:val="0D0D0D"/>
          <w:highlight w:val="white"/>
        </w:rPr>
      </w:pPr>
      <w:r>
        <w:rPr>
          <w:b/>
          <w:color w:val="0D0D0D"/>
          <w:highlight w:val="white"/>
        </w:rPr>
        <w:t xml:space="preserve">‘Apodising’ </w:t>
      </w:r>
      <w:r>
        <w:rPr>
          <w:color w:val="0D0D0D"/>
          <w:highlight w:val="white"/>
        </w:rPr>
        <w:t>- Modest filtering, no pre-ringing, modest post-ringing, 128 taps. Aims to correct some of the impulse distortion during recording. Sound produced is fairly natural, with a slightly de-focused but enlarged sound stage, and correct HF detail.</w:t>
      </w:r>
    </w:p>
    <w:p w14:paraId="6B50102A" w14:textId="77777777" w:rsidR="00210442" w:rsidRDefault="00210442" w:rsidP="00210442">
      <w:pPr>
        <w:numPr>
          <w:ilvl w:val="0"/>
          <w:numId w:val="1"/>
        </w:numPr>
        <w:rPr>
          <w:color w:val="0D0D0D"/>
          <w:highlight w:val="white"/>
        </w:rPr>
      </w:pPr>
      <w:r>
        <w:rPr>
          <w:b/>
          <w:color w:val="0D0D0D"/>
          <w:highlight w:val="white"/>
        </w:rPr>
        <w:t xml:space="preserve">‘Transient Aligned’ </w:t>
      </w:r>
      <w:r>
        <w:rPr>
          <w:color w:val="0D0D0D"/>
          <w:highlight w:val="white"/>
        </w:rPr>
        <w:t>- Max filtering, max pre-ringing, max post-ringing, 16,384 taps. Based on the theoretical, mathematical ‘ideal’ response and results in an enlarged sound stage and very smooth HF.</w:t>
      </w:r>
    </w:p>
    <w:p w14:paraId="1ED24706" w14:textId="77777777" w:rsidR="00CA2FE5" w:rsidRDefault="00CA2FE5" w:rsidP="00CA2FE5">
      <w:pPr>
        <w:ind w:left="720"/>
        <w:rPr>
          <w:color w:val="0D0D0D"/>
          <w:highlight w:val="white"/>
        </w:rPr>
      </w:pPr>
    </w:p>
    <w:p w14:paraId="7988FE76" w14:textId="77777777" w:rsidR="00210442" w:rsidRDefault="00210442" w:rsidP="00210442">
      <w:pPr>
        <w:numPr>
          <w:ilvl w:val="0"/>
          <w:numId w:val="1"/>
        </w:numPr>
        <w:rPr>
          <w:color w:val="0D0D0D"/>
          <w:highlight w:val="white"/>
        </w:rPr>
      </w:pPr>
      <w:r>
        <w:rPr>
          <w:b/>
          <w:color w:val="0D0D0D"/>
          <w:highlight w:val="white"/>
        </w:rPr>
        <w:t xml:space="preserve">‘Standard’ </w:t>
      </w:r>
      <w:r>
        <w:rPr>
          <w:color w:val="0D0D0D"/>
          <w:highlight w:val="white"/>
        </w:rPr>
        <w:t>- Modest filtering, modest pre-ringing, modest post-ringing. It’s the typical FIR reconstruction filter used in many CD players and DACs. Results in a focused sound stage with controlled highs.</w:t>
      </w:r>
    </w:p>
    <w:p w14:paraId="1796E197" w14:textId="77777777" w:rsidR="00210442" w:rsidRDefault="00210442" w:rsidP="00210442">
      <w:pPr>
        <w:numPr>
          <w:ilvl w:val="0"/>
          <w:numId w:val="1"/>
        </w:numPr>
        <w:rPr>
          <w:color w:val="0D0D0D"/>
          <w:highlight w:val="white"/>
        </w:rPr>
      </w:pPr>
      <w:r>
        <w:rPr>
          <w:b/>
          <w:color w:val="0D0D0D"/>
          <w:highlight w:val="white"/>
        </w:rPr>
        <w:t xml:space="preserve">‘Minimum’ </w:t>
      </w:r>
      <w:r>
        <w:rPr>
          <w:color w:val="0D0D0D"/>
          <w:highlight w:val="white"/>
        </w:rPr>
        <w:t>- Minimum filtering, minimum pre-ringing, minimum post-ringing, 32 taps. Excellent compromise between Bit-Perfect and more complex filters, with a focused sound stage and correct HF detail.</w:t>
      </w:r>
    </w:p>
    <w:p w14:paraId="3F81FBE9" w14:textId="77777777" w:rsidR="00797F85" w:rsidRDefault="00797F85" w:rsidP="00797F85">
      <w:pPr>
        <w:rPr>
          <w:color w:val="0D0D0D"/>
          <w:highlight w:val="white"/>
        </w:rPr>
      </w:pPr>
    </w:p>
    <w:p w14:paraId="23EE9DE0" w14:textId="5A104A19" w:rsidR="00797F85" w:rsidRDefault="00797F85" w:rsidP="00797F85">
      <w:pPr>
        <w:spacing w:before="240" w:after="240"/>
        <w:jc w:val="center"/>
        <w:rPr>
          <w:b/>
          <w:color w:val="0D0D0D"/>
          <w:highlight w:val="white"/>
        </w:rPr>
      </w:pPr>
      <w:r>
        <w:rPr>
          <w:b/>
          <w:color w:val="0D0D0D"/>
          <w:highlight w:val="white"/>
        </w:rPr>
        <w:t>Quad DAC Architecture</w:t>
      </w:r>
      <w:r w:rsidR="00480A4F">
        <w:rPr>
          <w:b/>
          <w:color w:val="0D0D0D"/>
          <w:highlight w:val="white"/>
        </w:rPr>
        <w:t xml:space="preserve"> and</w:t>
      </w:r>
      <w:r>
        <w:rPr>
          <w:b/>
          <w:color w:val="0D0D0D"/>
          <w:highlight w:val="white"/>
        </w:rPr>
        <w:t xml:space="preserve"> Separated Circuitry</w:t>
      </w:r>
    </w:p>
    <w:p w14:paraId="50F0D57E" w14:textId="73DB6E6E" w:rsidR="002F113E" w:rsidRDefault="008450CF" w:rsidP="00797F85">
      <w:pPr>
        <w:spacing w:before="240" w:after="240"/>
        <w:rPr>
          <w:color w:val="0D0D0D"/>
          <w:highlight w:val="white"/>
        </w:rPr>
      </w:pPr>
      <w:r>
        <w:rPr>
          <w:color w:val="0D0D0D"/>
          <w:highlight w:val="white"/>
        </w:rPr>
        <w:t>The</w:t>
      </w:r>
      <w:r w:rsidR="00797F85">
        <w:rPr>
          <w:color w:val="0D0D0D"/>
          <w:highlight w:val="white"/>
        </w:rPr>
        <w:t xml:space="preserve"> Valkyrie</w:t>
      </w:r>
      <w:r>
        <w:rPr>
          <w:color w:val="0D0D0D"/>
          <w:highlight w:val="white"/>
        </w:rPr>
        <w:t xml:space="preserve"> is </w:t>
      </w:r>
      <w:r w:rsidR="002F113E">
        <w:rPr>
          <w:color w:val="0D0D0D"/>
          <w:highlight w:val="white"/>
        </w:rPr>
        <w:t>built</w:t>
      </w:r>
      <w:r>
        <w:rPr>
          <w:color w:val="0D0D0D"/>
          <w:highlight w:val="white"/>
        </w:rPr>
        <w:t xml:space="preserve"> around a</w:t>
      </w:r>
      <w:r w:rsidR="00797F85">
        <w:rPr>
          <w:color w:val="0D0D0D"/>
          <w:highlight w:val="white"/>
        </w:rPr>
        <w:t xml:space="preserve"> quad-stack </w:t>
      </w:r>
      <w:r w:rsidR="00035548">
        <w:rPr>
          <w:color w:val="0D0D0D"/>
          <w:highlight w:val="white"/>
        </w:rPr>
        <w:t>of</w:t>
      </w:r>
      <w:r w:rsidR="00797F85">
        <w:rPr>
          <w:color w:val="0D0D0D"/>
          <w:highlight w:val="white"/>
        </w:rPr>
        <w:t xml:space="preserve"> Burr</w:t>
      </w:r>
      <w:r w:rsidR="00035548">
        <w:rPr>
          <w:color w:val="0D0D0D"/>
          <w:highlight w:val="white"/>
        </w:rPr>
        <w:t>-</w:t>
      </w:r>
      <w:r w:rsidR="00797F85">
        <w:rPr>
          <w:color w:val="0D0D0D"/>
          <w:highlight w:val="white"/>
        </w:rPr>
        <w:t>Brown</w:t>
      </w:r>
      <w:r w:rsidR="00035548">
        <w:rPr>
          <w:color w:val="0D0D0D"/>
          <w:highlight w:val="white"/>
        </w:rPr>
        <w:t xml:space="preserve"> D</w:t>
      </w:r>
      <w:r w:rsidR="0024315E">
        <w:rPr>
          <w:color w:val="0D0D0D"/>
          <w:highlight w:val="white"/>
        </w:rPr>
        <w:t>SD1973</w:t>
      </w:r>
      <w:r w:rsidR="00E27035">
        <w:rPr>
          <w:color w:val="0D0D0D"/>
          <w:highlight w:val="white"/>
        </w:rPr>
        <w:t>’</w:t>
      </w:r>
      <w:r w:rsidR="00035548">
        <w:rPr>
          <w:color w:val="0D0D0D"/>
          <w:highlight w:val="white"/>
        </w:rPr>
        <w:t>s</w:t>
      </w:r>
      <w:r w:rsidR="00797F85">
        <w:rPr>
          <w:color w:val="0D0D0D"/>
          <w:highlight w:val="white"/>
        </w:rPr>
        <w:t xml:space="preserve"> in a </w:t>
      </w:r>
      <w:r w:rsidR="00A05708">
        <w:rPr>
          <w:color w:val="0D0D0D"/>
          <w:highlight w:val="white"/>
        </w:rPr>
        <w:t>hybrid</w:t>
      </w:r>
      <w:r w:rsidR="00797F85">
        <w:rPr>
          <w:color w:val="0D0D0D"/>
          <w:highlight w:val="white"/>
        </w:rPr>
        <w:t xml:space="preserve"> </w:t>
      </w:r>
      <w:r w:rsidR="00DB27BF">
        <w:rPr>
          <w:color w:val="0D0D0D"/>
          <w:highlight w:val="white"/>
        </w:rPr>
        <w:t>multi-bit</w:t>
      </w:r>
      <w:r w:rsidR="00797F85">
        <w:rPr>
          <w:color w:val="0D0D0D"/>
          <w:highlight w:val="white"/>
        </w:rPr>
        <w:t xml:space="preserve"> configuration</w:t>
      </w:r>
      <w:r w:rsidR="009212EE">
        <w:rPr>
          <w:color w:val="0D0D0D"/>
          <w:highlight w:val="white"/>
        </w:rPr>
        <w:t xml:space="preserve"> that</w:t>
      </w:r>
      <w:r w:rsidR="0035284D">
        <w:rPr>
          <w:color w:val="0D0D0D"/>
          <w:highlight w:val="white"/>
        </w:rPr>
        <w:t xml:space="preserve"> </w:t>
      </w:r>
      <w:r w:rsidR="00797F85">
        <w:rPr>
          <w:color w:val="0D0D0D"/>
          <w:highlight w:val="white"/>
        </w:rPr>
        <w:t>guarantee</w:t>
      </w:r>
      <w:r w:rsidR="009212EE">
        <w:rPr>
          <w:color w:val="0D0D0D"/>
          <w:highlight w:val="white"/>
        </w:rPr>
        <w:t>s</w:t>
      </w:r>
      <w:r w:rsidR="00797F85">
        <w:rPr>
          <w:color w:val="0D0D0D"/>
          <w:highlight w:val="white"/>
        </w:rPr>
        <w:t xml:space="preserve"> exceptional audio precision, with a</w:t>
      </w:r>
      <w:r w:rsidR="009212EE">
        <w:rPr>
          <w:color w:val="0D0D0D"/>
          <w:highlight w:val="white"/>
        </w:rPr>
        <w:t xml:space="preserve"> whisper quiet</w:t>
      </w:r>
      <w:r w:rsidR="00797F85">
        <w:rPr>
          <w:color w:val="0D0D0D"/>
          <w:highlight w:val="white"/>
        </w:rPr>
        <w:t xml:space="preserve"> noise floor and excellent linearity.</w:t>
      </w:r>
    </w:p>
    <w:p w14:paraId="5163A7F2" w14:textId="03D035AB" w:rsidR="00EF50FA" w:rsidRDefault="00797F85" w:rsidP="00797F85">
      <w:pPr>
        <w:spacing w:before="240" w:after="240"/>
        <w:rPr>
          <w:color w:val="0D0D0D"/>
          <w:highlight w:val="white"/>
        </w:rPr>
      </w:pPr>
      <w:proofErr w:type="spellStart"/>
      <w:r>
        <w:rPr>
          <w:color w:val="0D0D0D"/>
          <w:highlight w:val="white"/>
        </w:rPr>
        <w:t>iFi</w:t>
      </w:r>
      <w:proofErr w:type="spellEnd"/>
      <w:r>
        <w:rPr>
          <w:color w:val="0D0D0D"/>
          <w:highlight w:val="white"/>
        </w:rPr>
        <w:t xml:space="preserve"> has become synonymous with this specific Burr</w:t>
      </w:r>
      <w:r w:rsidR="000857BA">
        <w:rPr>
          <w:color w:val="0D0D0D"/>
          <w:highlight w:val="white"/>
        </w:rPr>
        <w:t>-</w:t>
      </w:r>
      <w:r>
        <w:rPr>
          <w:color w:val="0D0D0D"/>
          <w:highlight w:val="white"/>
        </w:rPr>
        <w:t>Brown chipset - and for good reason - as choosing the right DAC topology significantly affects the final sound.</w:t>
      </w:r>
      <w:r w:rsidR="001565E6">
        <w:rPr>
          <w:color w:val="0D0D0D"/>
          <w:highlight w:val="white"/>
        </w:rPr>
        <w:t xml:space="preserve"> This configuration was chosen by</w:t>
      </w:r>
      <w:r>
        <w:rPr>
          <w:color w:val="0D0D0D"/>
          <w:highlight w:val="white"/>
        </w:rPr>
        <w:t xml:space="preserve"> </w:t>
      </w:r>
      <w:proofErr w:type="spellStart"/>
      <w:r>
        <w:rPr>
          <w:color w:val="0D0D0D"/>
          <w:highlight w:val="white"/>
        </w:rPr>
        <w:t>iFi</w:t>
      </w:r>
      <w:proofErr w:type="spellEnd"/>
      <w:r w:rsidR="001565E6">
        <w:rPr>
          <w:color w:val="0D0D0D"/>
          <w:highlight w:val="white"/>
        </w:rPr>
        <w:t xml:space="preserve"> from their long-standing experience</w:t>
      </w:r>
      <w:r w:rsidR="00C53A60">
        <w:rPr>
          <w:color w:val="0D0D0D"/>
          <w:highlight w:val="white"/>
        </w:rPr>
        <w:t xml:space="preserve"> with the legendary Philips TDA1541A.</w:t>
      </w:r>
    </w:p>
    <w:p w14:paraId="615B5C0F" w14:textId="3CF49260" w:rsidR="00797F85" w:rsidRDefault="00C53A60" w:rsidP="00797F85">
      <w:pPr>
        <w:spacing w:before="240" w:after="240"/>
        <w:rPr>
          <w:color w:val="0D0D0D"/>
          <w:highlight w:val="white"/>
        </w:rPr>
      </w:pPr>
      <w:proofErr w:type="spellStart"/>
      <w:r>
        <w:rPr>
          <w:color w:val="0D0D0D"/>
          <w:highlight w:val="white"/>
        </w:rPr>
        <w:t>iFi</w:t>
      </w:r>
      <w:proofErr w:type="spellEnd"/>
      <w:r w:rsidR="00797F85">
        <w:rPr>
          <w:color w:val="0D0D0D"/>
          <w:highlight w:val="white"/>
        </w:rPr>
        <w:t xml:space="preserve"> love the dynamics and slam of </w:t>
      </w:r>
      <w:r>
        <w:rPr>
          <w:color w:val="0D0D0D"/>
          <w:highlight w:val="white"/>
        </w:rPr>
        <w:t>the Philips TDA1541, especially</w:t>
      </w:r>
      <w:r w:rsidR="00797F85">
        <w:rPr>
          <w:color w:val="0D0D0D"/>
          <w:highlight w:val="white"/>
        </w:rPr>
        <w:t xml:space="preserve"> when a high-definition signal is used, </w:t>
      </w:r>
      <w:r w:rsidR="00D94F5A">
        <w:rPr>
          <w:color w:val="0D0D0D"/>
          <w:highlight w:val="white"/>
        </w:rPr>
        <w:t xml:space="preserve">but </w:t>
      </w:r>
      <w:r w:rsidR="00EA26FB">
        <w:rPr>
          <w:color w:val="0D0D0D"/>
          <w:highlight w:val="white"/>
        </w:rPr>
        <w:t>m</w:t>
      </w:r>
      <w:r w:rsidR="00797F85">
        <w:rPr>
          <w:color w:val="0D0D0D"/>
          <w:highlight w:val="white"/>
        </w:rPr>
        <w:t xml:space="preserve">ulti-bit topology doesn’t have the low-level linearity of Delta-Sigma topology. </w:t>
      </w:r>
    </w:p>
    <w:p w14:paraId="45E2C6EA" w14:textId="606B064E" w:rsidR="00797F85" w:rsidRDefault="00797F85" w:rsidP="00797F85">
      <w:pPr>
        <w:spacing w:before="240" w:after="240"/>
        <w:rPr>
          <w:color w:val="0D0D0D"/>
          <w:highlight w:val="white"/>
        </w:rPr>
      </w:pPr>
      <w:r>
        <w:rPr>
          <w:color w:val="0D0D0D"/>
          <w:highlight w:val="white"/>
        </w:rPr>
        <w:t xml:space="preserve">The chipsets used in the </w:t>
      </w:r>
      <w:proofErr w:type="spellStart"/>
      <w:r>
        <w:rPr>
          <w:color w:val="0D0D0D"/>
          <w:highlight w:val="white"/>
        </w:rPr>
        <w:t>iDSD</w:t>
      </w:r>
      <w:proofErr w:type="spellEnd"/>
      <w:r>
        <w:rPr>
          <w:color w:val="0D0D0D"/>
          <w:highlight w:val="white"/>
        </w:rPr>
        <w:t xml:space="preserve"> Valkyrie allow for the top 6 most significant bits to be processed in true multi-bit fashion, while the remaining lower bits are modulated to one-bit via an oversampling filter, giving the best of both worlds.</w:t>
      </w:r>
    </w:p>
    <w:p w14:paraId="6A9A41A0" w14:textId="3F6490FF" w:rsidR="006F5A47" w:rsidRDefault="00797F85" w:rsidP="00797F85">
      <w:pPr>
        <w:spacing w:before="240" w:after="240"/>
        <w:rPr>
          <w:color w:val="0D0D0D"/>
          <w:highlight w:val="white"/>
        </w:rPr>
      </w:pPr>
      <w:r>
        <w:rPr>
          <w:color w:val="0D0D0D"/>
          <w:highlight w:val="white"/>
        </w:rPr>
        <w:t>All signals to the DACs are re-clocked with the low-jitter Global Master Timing® derived master clock from the AMR DP-777 to deliver class-leading accuracy.</w:t>
      </w:r>
    </w:p>
    <w:p w14:paraId="7219AB9A" w14:textId="07C7C581" w:rsidR="00530262" w:rsidRDefault="00A25F65" w:rsidP="00797F85">
      <w:pPr>
        <w:spacing w:before="240" w:after="240"/>
        <w:rPr>
          <w:color w:val="0D0D0D"/>
          <w:highlight w:val="white"/>
        </w:rPr>
      </w:pPr>
      <w:r>
        <w:rPr>
          <w:color w:val="0D0D0D"/>
          <w:highlight w:val="white"/>
        </w:rPr>
        <w:t xml:space="preserve">The </w:t>
      </w:r>
      <w:proofErr w:type="spellStart"/>
      <w:r>
        <w:rPr>
          <w:color w:val="0D0D0D"/>
          <w:highlight w:val="white"/>
        </w:rPr>
        <w:t>iDSD</w:t>
      </w:r>
      <w:proofErr w:type="spellEnd"/>
      <w:r>
        <w:rPr>
          <w:color w:val="0D0D0D"/>
          <w:highlight w:val="white"/>
        </w:rPr>
        <w:t xml:space="preserve"> Valkyrie </w:t>
      </w:r>
      <w:r w:rsidR="00797F85">
        <w:rPr>
          <w:color w:val="0D0D0D"/>
          <w:highlight w:val="white"/>
        </w:rPr>
        <w:t>utilises a twin mono design. This design choice boasts improved channel separation and reduced interference, due to the physical distance and separation between each channel’s components. Additionally, the Valkyrie also features separate analogue and digital circuitry to further prevent crosstalk, ensuring the highest level of sound purity.</w:t>
      </w:r>
    </w:p>
    <w:p w14:paraId="649A0D75" w14:textId="4AC0FE94" w:rsidR="00480A4F" w:rsidRDefault="00480A4F" w:rsidP="00797F85">
      <w:pPr>
        <w:spacing w:before="240" w:after="240"/>
        <w:rPr>
          <w:color w:val="0D0D0D"/>
          <w:highlight w:val="white"/>
        </w:rPr>
      </w:pPr>
      <w:r>
        <w:rPr>
          <w:noProof/>
          <w:color w:val="0D0D0D"/>
          <w:highlight w:val="white"/>
        </w:rPr>
        <w:drawing>
          <wp:anchor distT="0" distB="0" distL="114300" distR="114300" simplePos="0" relativeHeight="251669504" behindDoc="0" locked="0" layoutInCell="1" allowOverlap="1" wp14:anchorId="02230A48" wp14:editId="68F343DD">
            <wp:simplePos x="0" y="0"/>
            <wp:positionH relativeFrom="margin">
              <wp:align>center</wp:align>
            </wp:positionH>
            <wp:positionV relativeFrom="paragraph">
              <wp:posOffset>170654</wp:posOffset>
            </wp:positionV>
            <wp:extent cx="3061970" cy="2152650"/>
            <wp:effectExtent l="0" t="0" r="5080" b="0"/>
            <wp:wrapSquare wrapText="bothSides"/>
            <wp:docPr id="11" name="image3.png" descr="A logo and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image3.png" descr="A logo and a logo&#10;&#10;AI-generated content may be incorrect."/>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061970" cy="2152650"/>
                    </a:xfrm>
                    <a:prstGeom prst="rect">
                      <a:avLst/>
                    </a:prstGeom>
                    <a:ln/>
                  </pic:spPr>
                </pic:pic>
              </a:graphicData>
            </a:graphic>
          </wp:anchor>
        </w:drawing>
      </w:r>
    </w:p>
    <w:p w14:paraId="63D249EA" w14:textId="77777777" w:rsidR="00480A4F" w:rsidRDefault="00480A4F" w:rsidP="00797F85">
      <w:pPr>
        <w:spacing w:before="240" w:after="240"/>
        <w:rPr>
          <w:color w:val="0D0D0D"/>
          <w:highlight w:val="white"/>
        </w:rPr>
      </w:pPr>
    </w:p>
    <w:p w14:paraId="31A1CEDD" w14:textId="77777777" w:rsidR="00480A4F" w:rsidRDefault="00480A4F" w:rsidP="00797F85">
      <w:pPr>
        <w:spacing w:before="240" w:after="240"/>
        <w:rPr>
          <w:color w:val="0D0D0D"/>
          <w:highlight w:val="white"/>
        </w:rPr>
      </w:pPr>
    </w:p>
    <w:p w14:paraId="6BE67C9B" w14:textId="77777777" w:rsidR="00480A4F" w:rsidRDefault="00480A4F" w:rsidP="00797F85">
      <w:pPr>
        <w:spacing w:before="240" w:after="240"/>
        <w:rPr>
          <w:color w:val="0D0D0D"/>
          <w:highlight w:val="white"/>
        </w:rPr>
      </w:pPr>
    </w:p>
    <w:p w14:paraId="3BD0B3B4" w14:textId="77777777" w:rsidR="00480A4F" w:rsidRDefault="00480A4F" w:rsidP="00797F85">
      <w:pPr>
        <w:spacing w:before="240" w:after="240"/>
        <w:rPr>
          <w:color w:val="0D0D0D"/>
          <w:highlight w:val="white"/>
        </w:rPr>
      </w:pPr>
    </w:p>
    <w:p w14:paraId="7692E141" w14:textId="77777777" w:rsidR="00480A4F" w:rsidRDefault="00480A4F" w:rsidP="00797F85">
      <w:pPr>
        <w:spacing w:before="240" w:after="240"/>
        <w:rPr>
          <w:color w:val="0D0D0D"/>
          <w:highlight w:val="white"/>
        </w:rPr>
      </w:pPr>
    </w:p>
    <w:p w14:paraId="39122B16" w14:textId="59CA8E46" w:rsidR="00480A4F" w:rsidRDefault="00480A4F" w:rsidP="00797F85">
      <w:pPr>
        <w:spacing w:before="240" w:after="240"/>
        <w:rPr>
          <w:color w:val="0D0D0D"/>
          <w:highlight w:val="white"/>
        </w:rPr>
      </w:pPr>
    </w:p>
    <w:p w14:paraId="4B6B196F" w14:textId="0D8E23FD" w:rsidR="00480A4F" w:rsidRDefault="00480A4F" w:rsidP="00797F85">
      <w:pPr>
        <w:spacing w:before="240" w:after="240"/>
        <w:rPr>
          <w:color w:val="0D0D0D"/>
          <w:highlight w:val="white"/>
        </w:rPr>
      </w:pPr>
    </w:p>
    <w:p w14:paraId="6BA51C17" w14:textId="2E1F15B8" w:rsidR="0053121D" w:rsidRDefault="00480A4F" w:rsidP="00480A4F">
      <w:pPr>
        <w:jc w:val="center"/>
        <w:rPr>
          <w:b/>
          <w:bCs/>
          <w:color w:val="0D0D0D"/>
        </w:rPr>
      </w:pPr>
      <w:proofErr w:type="spellStart"/>
      <w:r w:rsidRPr="00480A4F">
        <w:rPr>
          <w:b/>
          <w:bCs/>
          <w:color w:val="0D0D0D"/>
        </w:rPr>
        <w:t>aptX</w:t>
      </w:r>
      <w:proofErr w:type="spellEnd"/>
      <w:r w:rsidRPr="00480A4F">
        <w:rPr>
          <w:b/>
          <w:bCs/>
          <w:color w:val="0D0D0D"/>
        </w:rPr>
        <w:t xml:space="preserve"> Lossless Bluetooth</w:t>
      </w:r>
    </w:p>
    <w:p w14:paraId="41963C7A" w14:textId="77777777" w:rsidR="00480A4F" w:rsidRDefault="00480A4F" w:rsidP="00480A4F">
      <w:pPr>
        <w:spacing w:before="240" w:after="240"/>
        <w:rPr>
          <w:color w:val="0D0D0D"/>
          <w:highlight w:val="white"/>
        </w:rPr>
      </w:pPr>
      <w:r>
        <w:rPr>
          <w:color w:val="0D0D0D"/>
          <w:highlight w:val="white"/>
        </w:rPr>
        <w:t xml:space="preserve">Say goodbye to cable clutter, tangled wires and knotted cables, and hello to Lossless Bluetooth. With circuitry based around the latest flagship Qualcomm QCC518X series Bluetooth chipset, Valkyrie delivers CD-quality audio wirelessly via </w:t>
      </w:r>
      <w:proofErr w:type="spellStart"/>
      <w:r>
        <w:rPr>
          <w:color w:val="0D0D0D"/>
          <w:highlight w:val="white"/>
        </w:rPr>
        <w:t>aptX</w:t>
      </w:r>
      <w:proofErr w:type="spellEnd"/>
      <w:r>
        <w:rPr>
          <w:color w:val="0D0D0D"/>
          <w:highlight w:val="white"/>
        </w:rPr>
        <w:t xml:space="preserve"> Lossless and Hi-Res 96kHz/24-bit audio via LDAC.</w:t>
      </w:r>
    </w:p>
    <w:p w14:paraId="3B9AE46B" w14:textId="43EF4324" w:rsidR="00480A4F" w:rsidRDefault="00480A4F" w:rsidP="00480A4F">
      <w:pPr>
        <w:spacing w:before="240" w:after="240"/>
        <w:rPr>
          <w:color w:val="0D0D0D"/>
          <w:highlight w:val="white"/>
        </w:rPr>
      </w:pPr>
      <w:r>
        <w:rPr>
          <w:color w:val="0D0D0D"/>
          <w:highlight w:val="white"/>
        </w:rPr>
        <w:t xml:space="preserve">‘CD quality’ refers to audio with quality of 44.1kHz/16-bit, with a bit rate of 1,411kbps. In favourable RF environments, it operates at a maximum bitrate of 1,200kbps and can </w:t>
      </w:r>
      <w:proofErr w:type="spellStart"/>
      <w:r>
        <w:rPr>
          <w:color w:val="0D0D0D"/>
          <w:highlight w:val="white"/>
        </w:rPr>
        <w:t>losslessly</w:t>
      </w:r>
      <w:proofErr w:type="spellEnd"/>
      <w:r>
        <w:rPr>
          <w:color w:val="0D0D0D"/>
          <w:highlight w:val="white"/>
        </w:rPr>
        <w:t xml:space="preserve"> encode and decode all 1,411kbps without losing data - almost like compressing a computer file with zip. In more busy environments, it intelligently scales back the bitrate to ensure no dropouts or audible glitches.</w:t>
      </w:r>
    </w:p>
    <w:p w14:paraId="69CAC855" w14:textId="77777777" w:rsidR="00480A4F" w:rsidRPr="00480A4F" w:rsidRDefault="00480A4F" w:rsidP="00480A4F">
      <w:pPr>
        <w:jc w:val="center"/>
        <w:rPr>
          <w:b/>
          <w:bCs/>
          <w:color w:val="0D0D0D"/>
        </w:rPr>
      </w:pPr>
    </w:p>
    <w:p w14:paraId="2FC3E0C8" w14:textId="77777777" w:rsidR="0053121D" w:rsidRDefault="0053121D">
      <w:pPr>
        <w:jc w:val="center"/>
        <w:rPr>
          <w:b/>
          <w:color w:val="0D0D0D"/>
          <w:highlight w:val="white"/>
        </w:rPr>
      </w:pPr>
    </w:p>
    <w:p w14:paraId="44108432" w14:textId="3833A168" w:rsidR="000E439E" w:rsidRDefault="00000000">
      <w:pPr>
        <w:jc w:val="center"/>
        <w:rPr>
          <w:b/>
          <w:color w:val="0D0D0D"/>
          <w:highlight w:val="white"/>
        </w:rPr>
      </w:pPr>
      <w:r>
        <w:rPr>
          <w:b/>
          <w:color w:val="0D0D0D"/>
          <w:highlight w:val="white"/>
        </w:rPr>
        <w:t>Exceptional Power for Audiophiles</w:t>
      </w:r>
    </w:p>
    <w:p w14:paraId="48AC5704" w14:textId="77777777" w:rsidR="000E439E" w:rsidRDefault="000E439E">
      <w:pPr>
        <w:rPr>
          <w:b/>
          <w:color w:val="0D0D0D"/>
          <w:highlight w:val="white"/>
        </w:rPr>
      </w:pPr>
    </w:p>
    <w:p w14:paraId="72908D6C" w14:textId="40DAC8B6" w:rsidR="000E439E" w:rsidRDefault="00480A4F">
      <w:pPr>
        <w:rPr>
          <w:color w:val="0D0D0D"/>
          <w:highlight w:val="white"/>
        </w:rPr>
      </w:pPr>
      <w:r>
        <w:rPr>
          <w:color w:val="0D0D0D"/>
          <w:highlight w:val="white"/>
        </w:rPr>
        <w:t xml:space="preserve">Audiophiles no longer need to dream of their home system’s power and features on the road -  the Valkyrie brings the power, comfort, and quality of a home setup with you wherever you go. </w:t>
      </w:r>
    </w:p>
    <w:p w14:paraId="2E8E6DC2" w14:textId="77777777" w:rsidR="000E439E" w:rsidRDefault="000E439E">
      <w:pPr>
        <w:rPr>
          <w:color w:val="0D0D0D"/>
          <w:highlight w:val="white"/>
        </w:rPr>
      </w:pPr>
    </w:p>
    <w:p w14:paraId="1D5D3311" w14:textId="42ABAFD3" w:rsidR="006A3AEA" w:rsidRPr="00480A4F" w:rsidRDefault="00480A4F" w:rsidP="00480A4F">
      <w:pPr>
        <w:rPr>
          <w:color w:val="0D0D0D"/>
          <w:highlight w:val="white"/>
        </w:rPr>
      </w:pPr>
      <w:r>
        <w:rPr>
          <w:color w:val="0D0D0D"/>
          <w:highlight w:val="white"/>
        </w:rPr>
        <w:t xml:space="preserve">The </w:t>
      </w:r>
      <w:r w:rsidRPr="00E141C8">
        <w:rPr>
          <w:color w:val="0D0D0D"/>
          <w:highlight w:val="white"/>
        </w:rPr>
        <w:t xml:space="preserve">Valkyrie delivers approximately 44% more power than </w:t>
      </w:r>
      <w:proofErr w:type="spellStart"/>
      <w:r w:rsidRPr="00E141C8">
        <w:rPr>
          <w:color w:val="0D0D0D"/>
          <w:highlight w:val="white"/>
        </w:rPr>
        <w:t>iFi's</w:t>
      </w:r>
      <w:proofErr w:type="spellEnd"/>
      <w:r w:rsidRPr="00E141C8">
        <w:rPr>
          <w:color w:val="0D0D0D"/>
          <w:highlight w:val="white"/>
        </w:rPr>
        <w:t xml:space="preserve"> flagship, multi-award-winning </w:t>
      </w:r>
      <w:proofErr w:type="spellStart"/>
      <w:r w:rsidRPr="00E141C8">
        <w:rPr>
          <w:color w:val="0D0D0D"/>
          <w:highlight w:val="white"/>
        </w:rPr>
        <w:t>iDSD</w:t>
      </w:r>
      <w:proofErr w:type="spellEnd"/>
      <w:r w:rsidRPr="00E141C8">
        <w:rPr>
          <w:color w:val="0D0D0D"/>
          <w:highlight w:val="white"/>
        </w:rPr>
        <w:t xml:space="preserve"> Diablo 2 when driving current-hungry 16Ω headphones</w:t>
      </w:r>
      <w:r>
        <w:rPr>
          <w:color w:val="0D0D0D"/>
          <w:highlight w:val="white"/>
        </w:rPr>
        <w:t>, and up to a staggering 5,700mW peak output power – or 2,258mW RMS. The Valkyrie can therefore drive the hungriest of headphones all in a portable body, so you can take your premium audio set up with you, wherever you go.</w:t>
      </w:r>
    </w:p>
    <w:p w14:paraId="5BA3B929" w14:textId="77777777" w:rsidR="000E439E" w:rsidRDefault="000E439E">
      <w:pPr>
        <w:spacing w:line="256" w:lineRule="auto"/>
        <w:rPr>
          <w:b/>
          <w:color w:val="0D0D0D"/>
          <w:highlight w:val="white"/>
        </w:rPr>
      </w:pPr>
    </w:p>
    <w:p w14:paraId="2A3ACA76" w14:textId="77777777" w:rsidR="000E439E" w:rsidRDefault="00000000">
      <w:pPr>
        <w:jc w:val="center"/>
        <w:rPr>
          <w:color w:val="0D0D0D"/>
          <w:highlight w:val="white"/>
        </w:rPr>
      </w:pPr>
      <w:r>
        <w:rPr>
          <w:noProof/>
        </w:rPr>
        <w:drawing>
          <wp:inline distT="114300" distB="114300" distL="114300" distR="114300" wp14:anchorId="5BC926A9" wp14:editId="4EDD1AED">
            <wp:extent cx="2425538" cy="1614117"/>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2425538" cy="1614117"/>
                    </a:xfrm>
                    <a:prstGeom prst="rect">
                      <a:avLst/>
                    </a:prstGeom>
                    <a:ln/>
                  </pic:spPr>
                </pic:pic>
              </a:graphicData>
            </a:graphic>
          </wp:inline>
        </w:drawing>
      </w:r>
    </w:p>
    <w:p w14:paraId="3A886B15" w14:textId="7BE5F700" w:rsidR="000E439E" w:rsidRPr="00480A4F" w:rsidRDefault="00000000" w:rsidP="00480A4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center"/>
        <w:rPr>
          <w:color w:val="0D0D0D"/>
          <w:highlight w:val="white"/>
        </w:rPr>
      </w:pPr>
      <w:proofErr w:type="spellStart"/>
      <w:r>
        <w:rPr>
          <w:b/>
        </w:rPr>
        <w:t>xMEMS</w:t>
      </w:r>
      <w:proofErr w:type="spellEnd"/>
      <w:r>
        <w:rPr>
          <w:b/>
        </w:rPr>
        <w:t xml:space="preserve"> Support</w:t>
      </w:r>
    </w:p>
    <w:p w14:paraId="3E2313FB" w14:textId="62C24B10" w:rsidR="00480A4F" w:rsidRDefault="00480A4F">
      <w:pPr>
        <w:spacing w:before="240" w:after="240"/>
        <w:jc w:val="center"/>
        <w:rPr>
          <w:b/>
        </w:rPr>
      </w:pPr>
      <w:r>
        <w:rPr>
          <w:noProof/>
        </w:rPr>
        <w:drawing>
          <wp:inline distT="114300" distB="114300" distL="114300" distR="114300" wp14:anchorId="52C69E92" wp14:editId="2579A93B">
            <wp:extent cx="1378397" cy="714352"/>
            <wp:effectExtent l="0" t="0" r="0" b="0"/>
            <wp:docPr id="8" name="image1.png"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1.png" descr="A black text on a white background&#10;&#10;AI-generated content may be incorrect."/>
                    <pic:cNvPicPr preferRelativeResize="0"/>
                  </pic:nvPicPr>
                  <pic:blipFill>
                    <a:blip r:embed="rId13"/>
                    <a:srcRect/>
                    <a:stretch>
                      <a:fillRect/>
                    </a:stretch>
                  </pic:blipFill>
                  <pic:spPr>
                    <a:xfrm>
                      <a:off x="0" y="0"/>
                      <a:ext cx="1378397" cy="714352"/>
                    </a:xfrm>
                    <a:prstGeom prst="rect">
                      <a:avLst/>
                    </a:prstGeom>
                    <a:ln/>
                  </pic:spPr>
                </pic:pic>
              </a:graphicData>
            </a:graphic>
          </wp:inline>
        </w:drawing>
      </w:r>
    </w:p>
    <w:p w14:paraId="1E80D867" w14:textId="77777777" w:rsidR="000E439E" w:rsidRDefault="00000000">
      <w:pPr>
        <w:spacing w:before="240" w:after="240"/>
      </w:pPr>
      <w:r>
        <w:t xml:space="preserve">The </w:t>
      </w:r>
      <w:proofErr w:type="spellStart"/>
      <w:r>
        <w:t>iFi</w:t>
      </w:r>
      <w:proofErr w:type="spellEnd"/>
      <w:r>
        <w:t xml:space="preserve"> </w:t>
      </w:r>
      <w:proofErr w:type="spellStart"/>
      <w:r>
        <w:t>iDSD</w:t>
      </w:r>
      <w:proofErr w:type="spellEnd"/>
      <w:r>
        <w:t xml:space="preserve"> Valkyrie supports IEMs using </w:t>
      </w:r>
      <w:proofErr w:type="spellStart"/>
      <w:r>
        <w:t>xMEMS</w:t>
      </w:r>
      <w:proofErr w:type="spellEnd"/>
      <w:r>
        <w:t xml:space="preserve">, an innovative speaker technology to push the boundaries of headphone performance. </w:t>
      </w:r>
    </w:p>
    <w:p w14:paraId="4FFA9DBE" w14:textId="77777777" w:rsidR="000E439E" w:rsidRDefault="000E439E">
      <w:pPr>
        <w:spacing w:before="240" w:after="240"/>
        <w:jc w:val="center"/>
      </w:pPr>
    </w:p>
    <w:p w14:paraId="5C824FF3" w14:textId="77777777" w:rsidR="000E439E" w:rsidRDefault="00000000">
      <w:pPr>
        <w:spacing w:before="240" w:after="240"/>
      </w:pPr>
      <w:proofErr w:type="spellStart"/>
      <w:r>
        <w:t>xMEMS</w:t>
      </w:r>
      <w:proofErr w:type="spellEnd"/>
      <w:r>
        <w:t xml:space="preserve"> solid-state monolithic speaker technology produces the world’s fastest and most precise speakers for IEMs. These next-generation micro speakers boast a ~15 microsecond response time, 150 times faster than a typical dynamic driver.</w:t>
      </w:r>
    </w:p>
    <w:p w14:paraId="0E41F386" w14:textId="77777777" w:rsidR="000E439E" w:rsidRDefault="00000000">
      <w:pPr>
        <w:spacing w:before="240" w:after="240"/>
      </w:pPr>
      <w:r>
        <w:t>This technology also allows for a flat phase response, with only 2 degrees of shift across the frequency range and 1 degree of phase matching (part-to-part) for more accurate sound reproduction and spatial reproduction respectively.</w:t>
      </w:r>
    </w:p>
    <w:p w14:paraId="132811C8" w14:textId="77777777" w:rsidR="000E439E" w:rsidRDefault="00000000">
      <w:pPr>
        <w:spacing w:before="240" w:after="240"/>
      </w:pPr>
      <w:r>
        <w:t xml:space="preserve">As </w:t>
      </w:r>
      <w:proofErr w:type="spellStart"/>
      <w:r>
        <w:t>xMEMS</w:t>
      </w:r>
      <w:proofErr w:type="spellEnd"/>
      <w:r>
        <w:t xml:space="preserve"> themselves say, “The inverse piezoelectric effect is created by applying electrical voltage to make the </w:t>
      </w:r>
      <w:proofErr w:type="spellStart"/>
      <w:r>
        <w:t>piezoMEMS</w:t>
      </w:r>
      <w:proofErr w:type="spellEnd"/>
      <w:r>
        <w:t xml:space="preserve"> contract or expand, converting electrical energy to mechanical energy. This energy excites an integrated silicon membrane to move air and generate acoustic sound waves… </w:t>
      </w:r>
      <w:proofErr w:type="spellStart"/>
      <w:r>
        <w:t>xMEMS</w:t>
      </w:r>
      <w:proofErr w:type="spellEnd"/>
      <w:r>
        <w:t xml:space="preserve">’ </w:t>
      </w:r>
      <w:proofErr w:type="spellStart"/>
      <w:r>
        <w:t>piezoMEMs</w:t>
      </w:r>
      <w:proofErr w:type="spellEnd"/>
      <w:r>
        <w:t xml:space="preserve"> actuators offer an increased range of movement enabling rich, loud audio”.</w:t>
      </w:r>
    </w:p>
    <w:p w14:paraId="1DF17575" w14:textId="64CECB8D" w:rsidR="000E439E" w:rsidRDefault="00000000">
      <w:pPr>
        <w:spacing w:before="240" w:after="240"/>
      </w:pPr>
      <w:r>
        <w:t xml:space="preserve">As </w:t>
      </w:r>
      <w:proofErr w:type="spellStart"/>
      <w:r>
        <w:t>iFi</w:t>
      </w:r>
      <w:proofErr w:type="spellEnd"/>
      <w:r>
        <w:t xml:space="preserve"> were responsible for pioneering </w:t>
      </w:r>
      <w:proofErr w:type="spellStart"/>
      <w:r>
        <w:t>xMEMS</w:t>
      </w:r>
      <w:proofErr w:type="spellEnd"/>
      <w:r>
        <w:t xml:space="preserve"> amplification - first found in the </w:t>
      </w:r>
      <w:proofErr w:type="spellStart"/>
      <w:r>
        <w:t>iDSD</w:t>
      </w:r>
      <w:proofErr w:type="spellEnd"/>
      <w:r>
        <w:t xml:space="preserve"> Diablo-X - </w:t>
      </w:r>
      <w:proofErr w:type="spellStart"/>
      <w:r>
        <w:t>iFi</w:t>
      </w:r>
      <w:proofErr w:type="spellEnd"/>
      <w:r>
        <w:t xml:space="preserve"> have been able to develop (in collaboration with </w:t>
      </w:r>
      <w:proofErr w:type="spellStart"/>
      <w:r>
        <w:t>xMEMS</w:t>
      </w:r>
      <w:proofErr w:type="spellEnd"/>
      <w:r>
        <w:t xml:space="preserve">) the optimal voltage and EQ needed for this cutting-edge technology. This equalisation features a low shelf, with an 8dB boost relative to 1kHz, with a slight lift of 1.5dB at 2kHz to enhance presence. The EQ is entirely passive, activating along with the -14V bias when a 4.4mm plug is inserted into the </w:t>
      </w:r>
      <w:proofErr w:type="spellStart"/>
      <w:r>
        <w:t>iDSD</w:t>
      </w:r>
      <w:proofErr w:type="spellEnd"/>
      <w:r>
        <w:t xml:space="preserve"> Valkyrie - making it safe to plug in normal IEMs without causing damage (though the sound quality will be affected).</w:t>
      </w:r>
    </w:p>
    <w:p w14:paraId="492AC661" w14:textId="77777777" w:rsidR="003C3C06" w:rsidRDefault="003C3C06">
      <w:pPr>
        <w:spacing w:before="240" w:after="240"/>
      </w:pPr>
    </w:p>
    <w:p w14:paraId="5333BE7B" w14:textId="77777777" w:rsidR="000E439E" w:rsidRDefault="00000000">
      <w:pPr>
        <w:spacing w:before="240" w:after="240"/>
        <w:jc w:val="center"/>
        <w:rPr>
          <w:b/>
          <w:color w:val="0D0D0D"/>
          <w:highlight w:val="white"/>
        </w:rPr>
      </w:pPr>
      <w:r>
        <w:rPr>
          <w:b/>
          <w:color w:val="0D0D0D"/>
          <w:highlight w:val="white"/>
        </w:rPr>
        <w:t>Colossal Capacity, Silent Stability</w:t>
      </w:r>
    </w:p>
    <w:p w14:paraId="031F4F47" w14:textId="77777777" w:rsidR="000E439E" w:rsidRDefault="00000000">
      <w:pPr>
        <w:spacing w:before="240" w:after="240"/>
        <w:rPr>
          <w:color w:val="0D0D0D"/>
          <w:highlight w:val="white"/>
        </w:rPr>
      </w:pPr>
      <w:r>
        <w:rPr>
          <w:color w:val="0D0D0D"/>
          <w:highlight w:val="white"/>
        </w:rPr>
        <w:t>With up to 18 hours of uninterrupted, crystal-clear playback on a single charge, the Valkyrie is built to power your most immersive and extended listening sessions. Rapid charging via USB-C takes from just 2.5 hours for a full charge.</w:t>
      </w:r>
    </w:p>
    <w:p w14:paraId="6330FB0E" w14:textId="77777777" w:rsidR="000E439E" w:rsidRDefault="00000000">
      <w:pPr>
        <w:shd w:val="clear" w:color="auto" w:fill="FFFFFF"/>
        <w:spacing w:before="240" w:after="240"/>
        <w:rPr>
          <w:color w:val="0D0D0D"/>
          <w:highlight w:val="white"/>
        </w:rPr>
      </w:pPr>
      <w:r>
        <w:rPr>
          <w:color w:val="0D0D0D"/>
          <w:highlight w:val="white"/>
        </w:rPr>
        <w:t xml:space="preserve">Running the Valkyrie from batteries offers sound free from electrical interference and noise, wherever you listen. Under the chassis are four 5,000mAh, 21700-type lithium-ion batteries, totalling a colossal 20,000mAh. </w:t>
      </w:r>
    </w:p>
    <w:p w14:paraId="691C44FE" w14:textId="77777777" w:rsidR="000E439E" w:rsidRDefault="000E439E">
      <w:pPr>
        <w:spacing w:before="240" w:after="240"/>
        <w:rPr>
          <w:b/>
          <w:color w:val="0D0D0D"/>
          <w:highlight w:val="white"/>
          <w:u w:val="single"/>
        </w:rPr>
      </w:pPr>
    </w:p>
    <w:p w14:paraId="7C8FAD3F" w14:textId="77777777" w:rsidR="000E439E" w:rsidRDefault="00000000">
      <w:pPr>
        <w:spacing w:before="240" w:after="240"/>
        <w:rPr>
          <w:b/>
          <w:color w:val="0D0D0D"/>
          <w:highlight w:val="white"/>
          <w:u w:val="single"/>
        </w:rPr>
      </w:pPr>
      <w:r>
        <w:rPr>
          <w:b/>
          <w:color w:val="0D0D0D"/>
          <w:highlight w:val="white"/>
          <w:u w:val="single"/>
        </w:rPr>
        <w:t>Pricing &amp; Availability</w:t>
      </w:r>
    </w:p>
    <w:p w14:paraId="3685A88F" w14:textId="3D449A0D" w:rsidR="000E439E" w:rsidRDefault="00125039">
      <w:pPr>
        <w:rPr>
          <w:color w:val="0D0D0D"/>
        </w:rPr>
      </w:pPr>
      <w:r>
        <w:rPr>
          <w:color w:val="0D0D0D"/>
          <w:highlight w:val="white"/>
        </w:rPr>
        <w:t xml:space="preserve">The </w:t>
      </w:r>
      <w:proofErr w:type="spellStart"/>
      <w:r>
        <w:rPr>
          <w:color w:val="0D0D0D"/>
          <w:highlight w:val="white"/>
        </w:rPr>
        <w:t>iDSD</w:t>
      </w:r>
      <w:proofErr w:type="spellEnd"/>
      <w:r>
        <w:rPr>
          <w:color w:val="0D0D0D"/>
          <w:highlight w:val="white"/>
        </w:rPr>
        <w:t xml:space="preserve"> Valkyrie is available to purchase from ifi-audio.com, or </w:t>
      </w:r>
      <w:r w:rsidRPr="009203F0">
        <w:rPr>
          <w:color w:val="0D0D0D"/>
          <w:highlight w:val="white"/>
        </w:rPr>
        <w:t xml:space="preserve">through our </w:t>
      </w:r>
      <w:r>
        <w:rPr>
          <w:color w:val="0D0D0D"/>
          <w:highlight w:val="white"/>
        </w:rPr>
        <w:t>E</w:t>
      </w:r>
      <w:r w:rsidRPr="009203F0">
        <w:rPr>
          <w:color w:val="0D0D0D"/>
          <w:highlight w:val="white"/>
        </w:rPr>
        <w:t xml:space="preserve">lite </w:t>
      </w:r>
      <w:r>
        <w:rPr>
          <w:color w:val="0D0D0D"/>
          <w:highlight w:val="white"/>
        </w:rPr>
        <w:t>d</w:t>
      </w:r>
      <w:r w:rsidRPr="009203F0">
        <w:rPr>
          <w:color w:val="0D0D0D"/>
          <w:highlight w:val="white"/>
        </w:rPr>
        <w:t>ealers</w:t>
      </w:r>
      <w:r>
        <w:rPr>
          <w:color w:val="0D0D0D"/>
          <w:highlight w:val="white"/>
        </w:rPr>
        <w:t xml:space="preserve"> for </w:t>
      </w:r>
      <w:r w:rsidRPr="00E06406">
        <w:rPr>
          <w:color w:val="0D0D0D"/>
        </w:rPr>
        <w:t>£1,699/$1,699/€1,699</w:t>
      </w:r>
      <w:r>
        <w:rPr>
          <w:color w:val="0D0D0D"/>
        </w:rPr>
        <w:t>.</w:t>
      </w:r>
    </w:p>
    <w:p w14:paraId="62862E00" w14:textId="77777777" w:rsidR="00125039" w:rsidRDefault="00125039">
      <w:pPr>
        <w:rPr>
          <w:color w:val="0D0D0D"/>
          <w:highlight w:val="white"/>
        </w:rPr>
      </w:pPr>
    </w:p>
    <w:p w14:paraId="40A04320" w14:textId="77777777" w:rsidR="000E439E" w:rsidRDefault="00000000">
      <w:pPr>
        <w:rPr>
          <w:b/>
          <w:color w:val="0D0D0D"/>
          <w:highlight w:val="white"/>
          <w:u w:val="single"/>
        </w:rPr>
      </w:pPr>
      <w:r>
        <w:rPr>
          <w:b/>
          <w:color w:val="0D0D0D"/>
          <w:highlight w:val="white"/>
          <w:u w:val="single"/>
        </w:rPr>
        <w:t xml:space="preserve">UK Press Contact </w:t>
      </w:r>
    </w:p>
    <w:p w14:paraId="5F3BFFE9" w14:textId="77777777" w:rsidR="000E439E" w:rsidRDefault="000E439E">
      <w:pPr>
        <w:rPr>
          <w:b/>
          <w:color w:val="0D0D0D"/>
          <w:highlight w:val="white"/>
          <w:u w:val="single"/>
        </w:rPr>
      </w:pPr>
    </w:p>
    <w:p w14:paraId="1BD56CF5" w14:textId="77777777" w:rsidR="000E439E" w:rsidRDefault="00000000">
      <w:pPr>
        <w:shd w:val="clear" w:color="auto" w:fill="FFFFFF"/>
        <w:spacing w:after="300"/>
        <w:rPr>
          <w:color w:val="0078D7"/>
        </w:rPr>
      </w:pPr>
      <w:r>
        <w:rPr>
          <w:b/>
          <w:color w:val="0D0D0D"/>
        </w:rPr>
        <w:t xml:space="preserve">Ranieri Agency </w:t>
      </w:r>
      <w:r>
        <w:rPr>
          <w:color w:val="0D0D0D"/>
        </w:rPr>
        <w:t xml:space="preserve">- </w:t>
      </w:r>
      <w:proofErr w:type="spellStart"/>
      <w:r>
        <w:rPr>
          <w:color w:val="0078D7"/>
        </w:rPr>
        <w:t>ifi@ranieri.agency</w:t>
      </w:r>
      <w:proofErr w:type="spellEnd"/>
    </w:p>
    <w:p w14:paraId="09862D4C" w14:textId="77777777" w:rsidR="00140FA6" w:rsidRDefault="00140FA6">
      <w:pPr>
        <w:rPr>
          <w:b/>
          <w:color w:val="212121"/>
          <w:sz w:val="18"/>
          <w:szCs w:val="18"/>
          <w:u w:val="single"/>
        </w:rPr>
      </w:pPr>
    </w:p>
    <w:p w14:paraId="65C1A847" w14:textId="0AEEE2F9" w:rsidR="000E439E" w:rsidRPr="008344CD" w:rsidRDefault="00000000">
      <w:pPr>
        <w:rPr>
          <w:b/>
          <w:color w:val="212121"/>
          <w:sz w:val="18"/>
          <w:szCs w:val="18"/>
          <w:u w:val="single"/>
        </w:rPr>
      </w:pPr>
      <w:r w:rsidRPr="008344CD">
        <w:rPr>
          <w:b/>
          <w:color w:val="212121"/>
          <w:sz w:val="18"/>
          <w:szCs w:val="18"/>
          <w:u w:val="single"/>
        </w:rPr>
        <w:t xml:space="preserve">About </w:t>
      </w:r>
      <w:proofErr w:type="spellStart"/>
      <w:r w:rsidRPr="008344CD">
        <w:rPr>
          <w:b/>
          <w:color w:val="212121"/>
          <w:sz w:val="18"/>
          <w:szCs w:val="18"/>
          <w:u w:val="single"/>
        </w:rPr>
        <w:t>iFi</w:t>
      </w:r>
      <w:proofErr w:type="spellEnd"/>
    </w:p>
    <w:p w14:paraId="51618B40" w14:textId="77777777" w:rsidR="000E439E" w:rsidRPr="008344CD" w:rsidRDefault="00000000">
      <w:pPr>
        <w:rPr>
          <w:b/>
          <w:color w:val="212121"/>
          <w:sz w:val="18"/>
          <w:szCs w:val="18"/>
        </w:rPr>
      </w:pPr>
      <w:r w:rsidRPr="008344CD">
        <w:rPr>
          <w:b/>
          <w:color w:val="212121"/>
          <w:sz w:val="18"/>
          <w:szCs w:val="18"/>
        </w:rPr>
        <w:lastRenderedPageBreak/>
        <w:t xml:space="preserve"> </w:t>
      </w:r>
    </w:p>
    <w:p w14:paraId="2627FFD3" w14:textId="77777777" w:rsidR="000E439E" w:rsidRPr="008344CD" w:rsidRDefault="00000000">
      <w:pPr>
        <w:rPr>
          <w:color w:val="212121"/>
          <w:sz w:val="18"/>
          <w:szCs w:val="18"/>
        </w:rPr>
      </w:pPr>
      <w:proofErr w:type="spellStart"/>
      <w:r w:rsidRPr="008344CD">
        <w:rPr>
          <w:color w:val="0D0D0D"/>
          <w:sz w:val="18"/>
          <w:szCs w:val="18"/>
        </w:rPr>
        <w:t>iFi</w:t>
      </w:r>
      <w:proofErr w:type="spellEnd"/>
      <w:r w:rsidRPr="008344CD">
        <w:rPr>
          <w:color w:val="212121"/>
          <w:sz w:val="18"/>
          <w:szCs w:val="18"/>
        </w:rPr>
        <w:t xml:space="preserve"> is the sister-brand of </w:t>
      </w:r>
      <w:proofErr w:type="spellStart"/>
      <w:r w:rsidRPr="008344CD">
        <w:rPr>
          <w:color w:val="212121"/>
          <w:sz w:val="18"/>
          <w:szCs w:val="18"/>
        </w:rPr>
        <w:t>Abbingdon</w:t>
      </w:r>
      <w:proofErr w:type="spellEnd"/>
      <w:r w:rsidRPr="008344CD">
        <w:rPr>
          <w:color w:val="212121"/>
          <w:sz w:val="18"/>
          <w:szCs w:val="18"/>
        </w:rPr>
        <w:t xml:space="preserve"> Music Research (AMR) and is headquartered in Southport, UK. The two brands respectively design and manufacture portable, desktop and lifestyle audio products and high-end hi-fi components. Combined in-house hardware and software development teams and a ‘music first’ approach enable </w:t>
      </w:r>
      <w:proofErr w:type="spellStart"/>
      <w:r w:rsidRPr="008344CD">
        <w:rPr>
          <w:color w:val="0D0D0D"/>
          <w:sz w:val="18"/>
          <w:szCs w:val="18"/>
        </w:rPr>
        <w:t>iFi</w:t>
      </w:r>
      <w:proofErr w:type="spellEnd"/>
      <w:r w:rsidRPr="008344CD">
        <w:rPr>
          <w:color w:val="212121"/>
          <w:sz w:val="18"/>
          <w:szCs w:val="18"/>
        </w:rPr>
        <w:t xml:space="preserve"> and AMR to create advanced audio products that deliver new levels of design, functionality and performance at their respective price points. Since </w:t>
      </w:r>
      <w:proofErr w:type="spellStart"/>
      <w:r w:rsidRPr="008344CD">
        <w:rPr>
          <w:color w:val="0D0D0D"/>
          <w:sz w:val="18"/>
          <w:szCs w:val="18"/>
        </w:rPr>
        <w:t>iFi’s</w:t>
      </w:r>
      <w:proofErr w:type="spellEnd"/>
      <w:r w:rsidRPr="008344CD">
        <w:rPr>
          <w:color w:val="212121"/>
          <w:sz w:val="18"/>
          <w:szCs w:val="18"/>
        </w:rPr>
        <w:t xml:space="preserve"> formation in 2012, its products have earned many awards around the world, helping it to become one of the fastest-growing brands in its field.</w:t>
      </w:r>
    </w:p>
    <w:p w14:paraId="678E18DE" w14:textId="77777777" w:rsidR="000E439E" w:rsidRPr="008344CD" w:rsidRDefault="00000000">
      <w:pPr>
        <w:rPr>
          <w:color w:val="212121"/>
          <w:sz w:val="18"/>
          <w:szCs w:val="18"/>
        </w:rPr>
      </w:pPr>
      <w:r w:rsidRPr="008344CD">
        <w:rPr>
          <w:color w:val="212121"/>
          <w:sz w:val="18"/>
          <w:szCs w:val="18"/>
        </w:rPr>
        <w:t xml:space="preserve"> </w:t>
      </w:r>
    </w:p>
    <w:p w14:paraId="4F5CA80B" w14:textId="3F1D21C1" w:rsidR="0086642A" w:rsidRPr="00D64905" w:rsidRDefault="000E439E">
      <w:pPr>
        <w:rPr>
          <w:color w:val="0078D7"/>
          <w:sz w:val="18"/>
          <w:szCs w:val="18"/>
          <w:u w:val="single"/>
        </w:rPr>
      </w:pPr>
      <w:hyperlink r:id="rId14">
        <w:r w:rsidRPr="008344CD">
          <w:rPr>
            <w:color w:val="0078D7"/>
            <w:sz w:val="18"/>
            <w:szCs w:val="18"/>
            <w:u w:val="single"/>
          </w:rPr>
          <w:t>www.ifi-audio.com</w:t>
        </w:r>
      </w:hyperlink>
    </w:p>
    <w:p w14:paraId="254F7736" w14:textId="77777777" w:rsidR="0086642A" w:rsidRDefault="0086642A">
      <w:pPr>
        <w:rPr>
          <w:b/>
          <w:color w:val="212121"/>
          <w:u w:val="single"/>
        </w:rPr>
      </w:pPr>
    </w:p>
    <w:p w14:paraId="7ED93DF6" w14:textId="34F53C75" w:rsidR="000E439E" w:rsidRPr="00D64905" w:rsidRDefault="00000000">
      <w:pPr>
        <w:rPr>
          <w:b/>
          <w:color w:val="212121"/>
          <w:u w:val="single"/>
        </w:rPr>
      </w:pPr>
      <w:r>
        <w:rPr>
          <w:b/>
          <w:color w:val="212121"/>
          <w:u w:val="single"/>
        </w:rPr>
        <w:t>General Specification</w:t>
      </w:r>
      <w:r w:rsidR="00D64905">
        <w:rPr>
          <w:b/>
          <w:color w:val="212121"/>
          <w:u w:val="single"/>
        </w:rPr>
        <w:t>s</w:t>
      </w:r>
    </w:p>
    <w:p w14:paraId="6F2B00B9" w14:textId="77777777" w:rsidR="000E439E" w:rsidRDefault="00000000">
      <w:pPr>
        <w:rPr>
          <w:b/>
          <w:color w:val="212121"/>
          <w:u w:val="single"/>
        </w:rPr>
      </w:pPr>
      <w:r>
        <w:rPr>
          <w:b/>
          <w:noProof/>
          <w:color w:val="212121"/>
          <w:u w:val="single"/>
        </w:rPr>
        <w:drawing>
          <wp:inline distT="114300" distB="114300" distL="114300" distR="114300" wp14:anchorId="447F07CD" wp14:editId="585B19A4">
            <wp:extent cx="5103996" cy="4773338"/>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103996" cy="4773338"/>
                    </a:xfrm>
                    <a:prstGeom prst="rect">
                      <a:avLst/>
                    </a:prstGeom>
                    <a:ln/>
                  </pic:spPr>
                </pic:pic>
              </a:graphicData>
            </a:graphic>
          </wp:inline>
        </w:drawing>
      </w:r>
    </w:p>
    <w:p w14:paraId="5FC7AADF" w14:textId="77777777" w:rsidR="000E439E" w:rsidRDefault="00000000">
      <w:pPr>
        <w:rPr>
          <w:color w:val="0D0D0D"/>
          <w:highlight w:val="white"/>
        </w:rPr>
      </w:pPr>
      <w:r>
        <w:rPr>
          <w:b/>
          <w:noProof/>
          <w:color w:val="212121"/>
          <w:u w:val="single"/>
        </w:rPr>
        <w:drawing>
          <wp:inline distT="114300" distB="114300" distL="114300" distR="114300" wp14:anchorId="39F37E12" wp14:editId="4D385C0B">
            <wp:extent cx="5129213" cy="142288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129213" cy="1422888"/>
                    </a:xfrm>
                    <a:prstGeom prst="rect">
                      <a:avLst/>
                    </a:prstGeom>
                    <a:ln/>
                  </pic:spPr>
                </pic:pic>
              </a:graphicData>
            </a:graphic>
          </wp:inline>
        </w:drawing>
      </w:r>
    </w:p>
    <w:p w14:paraId="6ADDD60A" w14:textId="77777777" w:rsidR="003367EB" w:rsidRPr="00B50B06" w:rsidRDefault="003367EB" w:rsidP="003367EB">
      <w:pPr>
        <w:rPr>
          <w:color w:val="0D0D0D"/>
          <w:sz w:val="16"/>
          <w:szCs w:val="16"/>
          <w:highlight w:val="white"/>
        </w:rPr>
      </w:pPr>
      <w:r w:rsidRPr="00B50B06">
        <w:rPr>
          <w:color w:val="0D0D0D"/>
          <w:sz w:val="16"/>
          <w:szCs w:val="16"/>
          <w:highlight w:val="white"/>
        </w:rPr>
        <w:t>"K2 Technology" and "K2HD" are trademarks or registered trademarks of JVCKENWOOD Corporation. For more information, please visit https://www.jvckenwood.com/en/technology/k2.html</w:t>
      </w:r>
    </w:p>
    <w:p w14:paraId="2CFC0888" w14:textId="3C036F9E" w:rsidR="003367EB" w:rsidRDefault="003367EB">
      <w:pPr>
        <w:rPr>
          <w:color w:val="0D0D0D"/>
          <w:highlight w:val="white"/>
        </w:rPr>
      </w:pPr>
    </w:p>
    <w:sectPr w:rsidR="003367EB">
      <w:head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34EB1" w14:textId="77777777" w:rsidR="004F10B5" w:rsidRDefault="004F10B5">
      <w:pPr>
        <w:spacing w:line="240" w:lineRule="auto"/>
      </w:pPr>
      <w:r>
        <w:separator/>
      </w:r>
    </w:p>
  </w:endnote>
  <w:endnote w:type="continuationSeparator" w:id="0">
    <w:p w14:paraId="0E0D55FF" w14:textId="77777777" w:rsidR="004F10B5" w:rsidRDefault="004F10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F1CDB" w14:textId="77777777" w:rsidR="004F10B5" w:rsidRDefault="004F10B5">
      <w:pPr>
        <w:spacing w:line="240" w:lineRule="auto"/>
      </w:pPr>
      <w:r>
        <w:separator/>
      </w:r>
    </w:p>
  </w:footnote>
  <w:footnote w:type="continuationSeparator" w:id="0">
    <w:p w14:paraId="6AC7FFC1" w14:textId="77777777" w:rsidR="004F10B5" w:rsidRDefault="004F10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2047A" w14:textId="77777777" w:rsidR="000E439E" w:rsidRDefault="00000000">
    <w:pPr>
      <w:jc w:val="center"/>
    </w:pPr>
    <w:r>
      <w:rPr>
        <w:noProof/>
      </w:rPr>
      <w:drawing>
        <wp:inline distT="114300" distB="114300" distL="114300" distR="114300" wp14:anchorId="1C03108F" wp14:editId="3C9F04FB">
          <wp:extent cx="497457" cy="5762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7457" cy="5762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2B0B"/>
    <w:multiLevelType w:val="multilevel"/>
    <w:tmpl w:val="160AF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2323B5"/>
    <w:multiLevelType w:val="multilevel"/>
    <w:tmpl w:val="39BC384E"/>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A16F74"/>
    <w:multiLevelType w:val="multilevel"/>
    <w:tmpl w:val="0D524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3553177">
    <w:abstractNumId w:val="1"/>
  </w:num>
  <w:num w:numId="2" w16cid:durableId="587470275">
    <w:abstractNumId w:val="0"/>
  </w:num>
  <w:num w:numId="3" w16cid:durableId="8829853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39E"/>
    <w:rsid w:val="00012D2B"/>
    <w:rsid w:val="0002414C"/>
    <w:rsid w:val="00035548"/>
    <w:rsid w:val="00042CA1"/>
    <w:rsid w:val="00050425"/>
    <w:rsid w:val="000857BA"/>
    <w:rsid w:val="000A5A6C"/>
    <w:rsid w:val="000A7002"/>
    <w:rsid w:val="000B3B15"/>
    <w:rsid w:val="000B7AD7"/>
    <w:rsid w:val="000C696C"/>
    <w:rsid w:val="000E439E"/>
    <w:rsid w:val="000F30C8"/>
    <w:rsid w:val="000F670D"/>
    <w:rsid w:val="00115BC7"/>
    <w:rsid w:val="00125039"/>
    <w:rsid w:val="00137DC1"/>
    <w:rsid w:val="00140FA6"/>
    <w:rsid w:val="00153A53"/>
    <w:rsid w:val="001565E6"/>
    <w:rsid w:val="00180BA0"/>
    <w:rsid w:val="001C0C0C"/>
    <w:rsid w:val="001D25AD"/>
    <w:rsid w:val="001F54AE"/>
    <w:rsid w:val="00210442"/>
    <w:rsid w:val="002405CF"/>
    <w:rsid w:val="0024315E"/>
    <w:rsid w:val="0026280B"/>
    <w:rsid w:val="00290F96"/>
    <w:rsid w:val="002A4FF5"/>
    <w:rsid w:val="002C3A29"/>
    <w:rsid w:val="002C62A0"/>
    <w:rsid w:val="002D28A4"/>
    <w:rsid w:val="002F113E"/>
    <w:rsid w:val="0030485E"/>
    <w:rsid w:val="00321180"/>
    <w:rsid w:val="00322259"/>
    <w:rsid w:val="00335DB0"/>
    <w:rsid w:val="003367EB"/>
    <w:rsid w:val="0035284D"/>
    <w:rsid w:val="00362E80"/>
    <w:rsid w:val="00363206"/>
    <w:rsid w:val="00371265"/>
    <w:rsid w:val="003764E5"/>
    <w:rsid w:val="003771DD"/>
    <w:rsid w:val="003A212E"/>
    <w:rsid w:val="003B474B"/>
    <w:rsid w:val="003B531A"/>
    <w:rsid w:val="003B60AC"/>
    <w:rsid w:val="003C3C06"/>
    <w:rsid w:val="003C64B1"/>
    <w:rsid w:val="003F7951"/>
    <w:rsid w:val="00406515"/>
    <w:rsid w:val="00416B23"/>
    <w:rsid w:val="00422ADF"/>
    <w:rsid w:val="00437162"/>
    <w:rsid w:val="00480A4F"/>
    <w:rsid w:val="004B6BB1"/>
    <w:rsid w:val="004D03B1"/>
    <w:rsid w:val="004D2350"/>
    <w:rsid w:val="004F10B5"/>
    <w:rsid w:val="004F4744"/>
    <w:rsid w:val="005156E8"/>
    <w:rsid w:val="00530262"/>
    <w:rsid w:val="0053121D"/>
    <w:rsid w:val="005451E0"/>
    <w:rsid w:val="00547B79"/>
    <w:rsid w:val="005569A3"/>
    <w:rsid w:val="00571FFF"/>
    <w:rsid w:val="00580CFB"/>
    <w:rsid w:val="0058339D"/>
    <w:rsid w:val="005D5EDA"/>
    <w:rsid w:val="005E32B1"/>
    <w:rsid w:val="00656E84"/>
    <w:rsid w:val="006616DB"/>
    <w:rsid w:val="006A3AEA"/>
    <w:rsid w:val="006A4E2D"/>
    <w:rsid w:val="006F5A47"/>
    <w:rsid w:val="007320CB"/>
    <w:rsid w:val="00737A89"/>
    <w:rsid w:val="0074351E"/>
    <w:rsid w:val="007508D4"/>
    <w:rsid w:val="007667B7"/>
    <w:rsid w:val="00783384"/>
    <w:rsid w:val="00786304"/>
    <w:rsid w:val="0079162C"/>
    <w:rsid w:val="00797F85"/>
    <w:rsid w:val="007C6C9F"/>
    <w:rsid w:val="00821E05"/>
    <w:rsid w:val="0082700A"/>
    <w:rsid w:val="00831D35"/>
    <w:rsid w:val="008344CD"/>
    <w:rsid w:val="00840130"/>
    <w:rsid w:val="008450CF"/>
    <w:rsid w:val="0085140A"/>
    <w:rsid w:val="008578D1"/>
    <w:rsid w:val="0086642A"/>
    <w:rsid w:val="00881BA1"/>
    <w:rsid w:val="008C60AC"/>
    <w:rsid w:val="008D0576"/>
    <w:rsid w:val="008E2020"/>
    <w:rsid w:val="009111CC"/>
    <w:rsid w:val="009212EE"/>
    <w:rsid w:val="00930EAD"/>
    <w:rsid w:val="00945F26"/>
    <w:rsid w:val="00971CE2"/>
    <w:rsid w:val="009A2CD7"/>
    <w:rsid w:val="009D15C0"/>
    <w:rsid w:val="009E44EE"/>
    <w:rsid w:val="00A05708"/>
    <w:rsid w:val="00A25F65"/>
    <w:rsid w:val="00A423A7"/>
    <w:rsid w:val="00A55E5E"/>
    <w:rsid w:val="00A74AB3"/>
    <w:rsid w:val="00A820A0"/>
    <w:rsid w:val="00A85393"/>
    <w:rsid w:val="00AB180C"/>
    <w:rsid w:val="00AC65DD"/>
    <w:rsid w:val="00AD67EF"/>
    <w:rsid w:val="00B81F51"/>
    <w:rsid w:val="00B84D95"/>
    <w:rsid w:val="00BA4E5E"/>
    <w:rsid w:val="00BE3CF0"/>
    <w:rsid w:val="00C05C77"/>
    <w:rsid w:val="00C21624"/>
    <w:rsid w:val="00C34F4E"/>
    <w:rsid w:val="00C53A60"/>
    <w:rsid w:val="00C604A6"/>
    <w:rsid w:val="00CA2FE5"/>
    <w:rsid w:val="00CB1E0E"/>
    <w:rsid w:val="00CC6AA5"/>
    <w:rsid w:val="00D048CD"/>
    <w:rsid w:val="00D27569"/>
    <w:rsid w:val="00D64905"/>
    <w:rsid w:val="00D94F5A"/>
    <w:rsid w:val="00DB27BF"/>
    <w:rsid w:val="00DF6CC5"/>
    <w:rsid w:val="00E27035"/>
    <w:rsid w:val="00E35C2A"/>
    <w:rsid w:val="00E56C2A"/>
    <w:rsid w:val="00E66E3A"/>
    <w:rsid w:val="00E76766"/>
    <w:rsid w:val="00E815ED"/>
    <w:rsid w:val="00E91A69"/>
    <w:rsid w:val="00EA26FB"/>
    <w:rsid w:val="00EC68A3"/>
    <w:rsid w:val="00EC7F28"/>
    <w:rsid w:val="00EF50FA"/>
    <w:rsid w:val="00EF73ED"/>
    <w:rsid w:val="00F34C71"/>
    <w:rsid w:val="00F34ED1"/>
    <w:rsid w:val="00F47459"/>
    <w:rsid w:val="00F55A07"/>
    <w:rsid w:val="00F6520B"/>
    <w:rsid w:val="00FA2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A89EA"/>
  <w15:docId w15:val="{A5D141DF-3BC2-48D6-9621-BE941A186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97F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ifi-audi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CDA5DB7D3157409C79034885AC06D1" ma:contentTypeVersion="14" ma:contentTypeDescription="Create a new document." ma:contentTypeScope="" ma:versionID="479c747dc30d03e8f2255375fb15c01f">
  <xsd:schema xmlns:xsd="http://www.w3.org/2001/XMLSchema" xmlns:xs="http://www.w3.org/2001/XMLSchema" xmlns:p="http://schemas.microsoft.com/office/2006/metadata/properties" xmlns:ns2="77455888-3fd5-418b-869a-bf3678b2061c" xmlns:ns3="23db6d59-1a53-4456-b2e5-4d2594f8fedb" targetNamespace="http://schemas.microsoft.com/office/2006/metadata/properties" ma:root="true" ma:fieldsID="526a86f8d4bc3405dad15a62324435bb" ns2:_="" ns3:_="">
    <xsd:import namespace="77455888-3fd5-418b-869a-bf3678b2061c"/>
    <xsd:import namespace="23db6d59-1a53-4456-b2e5-4d2594f8fe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55888-3fd5-418b-869a-bf3678b20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0149610-37d6-4642-8544-67da891b985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db6d59-1a53-4456-b2e5-4d2594f8fe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b5fdee2-b651-49f9-8518-be1142aa222e}" ma:internalName="TaxCatchAll" ma:showField="CatchAllData" ma:web="23db6d59-1a53-4456-b2e5-4d2594f8fed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db6d59-1a53-4456-b2e5-4d2594f8fedb" xsi:nil="true"/>
    <lcf76f155ced4ddcb4097134ff3c332f xmlns="77455888-3fd5-418b-869a-bf3678b206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9CFE5B-5054-4717-9A86-6C980C604625}"/>
</file>

<file path=customXml/itemProps2.xml><?xml version="1.0" encoding="utf-8"?>
<ds:datastoreItem xmlns:ds="http://schemas.openxmlformats.org/officeDocument/2006/customXml" ds:itemID="{58D2D5BA-E250-401C-8B2A-8D352624B393}"/>
</file>

<file path=customXml/itemProps3.xml><?xml version="1.0" encoding="utf-8"?>
<ds:datastoreItem xmlns:ds="http://schemas.openxmlformats.org/officeDocument/2006/customXml" ds:itemID="{BB74B721-225D-4E92-A4AD-48E58A885173}"/>
</file>

<file path=docProps/app.xml><?xml version="1.0" encoding="utf-8"?>
<Properties xmlns="http://schemas.openxmlformats.org/officeDocument/2006/extended-properties" xmlns:vt="http://schemas.openxmlformats.org/officeDocument/2006/docPropsVTypes">
  <Template>Normal</Template>
  <TotalTime>0</TotalTime>
  <Pages>8</Pages>
  <Words>2085</Words>
  <Characters>11889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dc:creator>
  <cp:lastModifiedBy>Nath Chinn</cp:lastModifiedBy>
  <cp:revision>4</cp:revision>
  <dcterms:created xsi:type="dcterms:W3CDTF">2025-03-10T13:51:00Z</dcterms:created>
  <dcterms:modified xsi:type="dcterms:W3CDTF">2025-03-10T14:26:00Z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0x010100B1CDA5DB7D3157409C79034885AC06D1</vt:lpwstr>
  </property>
</Properties>
</file>